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D25A" w14:textId="77777777" w:rsidR="00C75929" w:rsidRDefault="006C2905" w:rsidP="00C32332">
      <w:pPr>
        <w:pStyle w:val="Domylne"/>
        <w:spacing w:before="12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Rada Nadzorcza</w:t>
      </w:r>
    </w:p>
    <w:p w14:paraId="54F28EB3" w14:textId="77777777" w:rsidR="00C75929" w:rsidRDefault="006C2905" w:rsidP="00C32332">
      <w:pPr>
        <w:pStyle w:val="Domylne"/>
        <w:spacing w:before="12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spółki Katowicka SSE S.A. z siedzibą w Katowicach przy ul. Wojewódzkiej 42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zaprasza firmy audytorskie do składania ofert w postępowaniu w sprawie wyboru firmy audytorskiej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do przeprowadzenia badania jednostkowego sprawozdania finansowego </w:t>
      </w:r>
    </w:p>
    <w:p w14:paraId="78595838" w14:textId="51369F42" w:rsidR="00C75929" w:rsidRDefault="006C2905" w:rsidP="00C32332">
      <w:pPr>
        <w:pStyle w:val="Domylne"/>
        <w:spacing w:before="12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Katowickiej Specjalnej Strefy Ekonomicznej S.</w:t>
      </w:r>
      <w:r w:rsidRPr="0048737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A. </w:t>
      </w:r>
      <w:r w:rsidR="00631D85" w:rsidRPr="0048737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(dalej </w:t>
      </w:r>
      <w:r w:rsidR="00D972C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„</w:t>
      </w:r>
      <w:r w:rsidR="00631D85" w:rsidRPr="0048737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Spółka</w:t>
      </w:r>
      <w:r w:rsidR="00D972C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”</w:t>
      </w:r>
      <w:r w:rsidR="00631D85" w:rsidRPr="0048737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za rok 202</w:t>
      </w:r>
      <w:r w:rsidR="00D972C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i rok 202</w:t>
      </w:r>
      <w:r w:rsidR="00D972C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oraz sporządzenia pisemnych sprawozdań z przeprowadzonych badań</w:t>
      </w:r>
    </w:p>
    <w:p w14:paraId="169A4B77" w14:textId="77777777" w:rsidR="00C75929" w:rsidRDefault="00C75929" w:rsidP="00C32332">
      <w:pPr>
        <w:pStyle w:val="Domylne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84DD618" w14:textId="08C79ACC" w:rsidR="00C75929" w:rsidRDefault="006C2905" w:rsidP="00C32332">
      <w:pPr>
        <w:pStyle w:val="Domylne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Pisemne kompletne oferty umieszczone w zamkniętych kopertach z adnotacją: 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„Oferta na badanie Sprawozdania finansowego Katowickiej SSE S.A. za rok 202</w:t>
      </w:r>
      <w:r w:rsidR="00D972C5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i rok 202</w:t>
      </w:r>
      <w:r w:rsidR="00D972C5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”</w:t>
      </w:r>
      <w:r w:rsidR="00D972C5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- nie otwierać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it-IT"/>
        </w:rPr>
        <w:t>nale</w:t>
      </w:r>
      <w:r>
        <w:rPr>
          <w:rFonts w:ascii="Times New Roman" w:hAnsi="Times New Roman"/>
          <w:sz w:val="24"/>
          <w:szCs w:val="24"/>
          <w:shd w:val="clear" w:color="auto" w:fill="FFFFFF"/>
        </w:rPr>
        <w:t>ży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przesyłać pocztą/pocztą kurierską na adres: Katowicka SSE S.A.,</w:t>
      </w:r>
      <w:r w:rsidR="00D972C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ul. Wojewódzka 42</w:t>
      </w:r>
      <w:r w:rsidR="00D972C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D972C5">
        <w:rPr>
          <w:rFonts w:ascii="Times New Roman" w:hAnsi="Times New Roman"/>
          <w:sz w:val="24"/>
          <w:szCs w:val="24"/>
          <w:shd w:val="clear" w:color="auto" w:fill="FFFFFF"/>
        </w:rPr>
        <w:br/>
        <w:t>40-026 Katowice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lub złożyć osobiście w siedzibie Spółki w Katowicach, ul. Wojewódzka 42, </w:t>
      </w:r>
      <w:r w:rsidR="00D972C5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w godz. </w:t>
      </w:r>
      <w:r w:rsidR="00727D2D">
        <w:rPr>
          <w:rFonts w:ascii="Times New Roman" w:hAnsi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/>
          <w:sz w:val="24"/>
          <w:szCs w:val="24"/>
          <w:shd w:val="clear" w:color="auto" w:fill="FFFFFF"/>
        </w:rPr>
        <w:t>.00-15.00.</w:t>
      </w:r>
    </w:p>
    <w:p w14:paraId="1D1B2399" w14:textId="77777777" w:rsidR="00C32332" w:rsidRDefault="00C32332" w:rsidP="00C32332">
      <w:pPr>
        <w:pStyle w:val="Domylne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53165FF" w14:textId="1D949A59" w:rsidR="00C75929" w:rsidRDefault="006C2905" w:rsidP="00C32332">
      <w:pPr>
        <w:pStyle w:val="Domylne"/>
        <w:spacing w:before="12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Zgłoszenia przyjmowane będą </w:t>
      </w:r>
      <w:r w:rsidR="003B2B9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w dni robocze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w terminie do </w:t>
      </w:r>
      <w:r w:rsidR="00983B5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29.08.</w:t>
      </w:r>
      <w:r w:rsidR="00727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202</w:t>
      </w:r>
      <w:r w:rsidR="00D972C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r. do godz. 1</w:t>
      </w:r>
      <w:r w:rsidR="00D972C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.00 </w:t>
      </w:r>
    </w:p>
    <w:p w14:paraId="4322B111" w14:textId="77777777" w:rsidR="00C32332" w:rsidRPr="00C32332" w:rsidRDefault="00C32332" w:rsidP="00C32332">
      <w:pPr>
        <w:pStyle w:val="Domylne"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4EFB351" w14:textId="0091F00F" w:rsidR="00C75929" w:rsidRDefault="006C2905" w:rsidP="005D7F16">
      <w:pPr>
        <w:pStyle w:val="Domylne"/>
        <w:tabs>
          <w:tab w:val="left" w:pos="0"/>
          <w:tab w:val="left" w:pos="567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Spółka nie ponosi odpowiedzialności za niedochowanie ww. terminu poprzez działania lub zaniechania składającego ofertę lub podmiotu działającego w jego imieniu lub na jego rzecz celem złożenia oferty, w </w:t>
      </w:r>
      <w:r w:rsidRPr="00D972C5">
        <w:rPr>
          <w:rFonts w:ascii="Times New Roman" w:hAnsi="Times New Roman"/>
          <w:sz w:val="24"/>
          <w:szCs w:val="24"/>
          <w:shd w:val="clear" w:color="auto" w:fill="FFFFFF"/>
        </w:rPr>
        <w:t>szczególności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podmiot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w świadczących usługi pocztowe lub kurierskie, </w:t>
      </w:r>
      <w:r w:rsidR="00D972C5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w związku z tym jakiekolwiek wymienione okoliczności nie mogą stanowić podstawy do żądania przywr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</w:rPr>
        <w:t>cenia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terminu do złożenia oferty lub jego przedłużenia. </w:t>
      </w:r>
    </w:p>
    <w:p w14:paraId="1ABEF19C" w14:textId="77777777" w:rsidR="00C75929" w:rsidRDefault="00C75929" w:rsidP="00C32332">
      <w:pPr>
        <w:pStyle w:val="Domylne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A47B694" w14:textId="77777777" w:rsidR="00C75929" w:rsidRDefault="006C2905" w:rsidP="00C32332">
      <w:pPr>
        <w:pStyle w:val="Domylne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Za datę złożenia oferty uznaje się 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  <w:lang w:val="nl-NL"/>
        </w:rPr>
        <w:t>dat</w:t>
      </w: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>ę wpływu oferty do siedziby Spółki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1C341B7E" w14:textId="77777777" w:rsidR="00C75929" w:rsidRDefault="00C75929" w:rsidP="00C32332">
      <w:pPr>
        <w:pStyle w:val="Domylne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60F6E71" w14:textId="77777777" w:rsidR="00C75929" w:rsidRDefault="006C2905" w:rsidP="00C32332">
      <w:pPr>
        <w:pStyle w:val="Domylne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Oferta powinna zawierać w </w:t>
      </w: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szczeg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lnoś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>ci:</w:t>
      </w:r>
    </w:p>
    <w:p w14:paraId="199FBD92" w14:textId="77777777" w:rsidR="005D7F16" w:rsidRDefault="006C2905" w:rsidP="005D7F16">
      <w:pPr>
        <w:pStyle w:val="Domylne"/>
        <w:numPr>
          <w:ilvl w:val="0"/>
          <w:numId w:val="7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Informacje o firmie audytorskiej i jej siedzibie oraz formie prowadzenia działalności oraz o osobach wchodzących w skład organu zarządzającego lub kierownictwa oferenta. </w:t>
      </w:r>
    </w:p>
    <w:p w14:paraId="1669F242" w14:textId="1F3E37F4" w:rsidR="005D7F16" w:rsidRDefault="006C2905" w:rsidP="005D7F16">
      <w:pPr>
        <w:pStyle w:val="Domylne"/>
        <w:numPr>
          <w:ilvl w:val="0"/>
          <w:numId w:val="7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D7F16">
        <w:rPr>
          <w:rFonts w:ascii="Times New Roman" w:hAnsi="Times New Roman"/>
          <w:sz w:val="24"/>
          <w:szCs w:val="24"/>
          <w:shd w:val="clear" w:color="auto" w:fill="FFFFFF"/>
        </w:rPr>
        <w:t xml:space="preserve">Informację o posiadaniu ważnej umowy ubezpieczenia odpowiedzialności cywilnej z tytułu wykonywania czynności rewizji finansowej wraz z poświadczoną za zgodność z </w:t>
      </w:r>
      <w:r w:rsidR="00AC1E14" w:rsidRPr="005D7F16">
        <w:rPr>
          <w:rFonts w:ascii="Times New Roman" w:hAnsi="Times New Roman"/>
          <w:sz w:val="24"/>
          <w:szCs w:val="24"/>
          <w:shd w:val="clear" w:color="auto" w:fill="FFFFFF"/>
        </w:rPr>
        <w:t>oryginałem kopią</w:t>
      </w:r>
      <w:r w:rsidRPr="005D7F16">
        <w:rPr>
          <w:rFonts w:ascii="Times New Roman" w:hAnsi="Times New Roman"/>
          <w:sz w:val="24"/>
          <w:szCs w:val="24"/>
          <w:shd w:val="clear" w:color="auto" w:fill="FFFFFF"/>
        </w:rPr>
        <w:t xml:space="preserve"> polisy.</w:t>
      </w:r>
    </w:p>
    <w:p w14:paraId="4C9F7EBF" w14:textId="1A204FA3" w:rsidR="005D7F16" w:rsidRDefault="006C2905" w:rsidP="005D7F16">
      <w:pPr>
        <w:pStyle w:val="Domylne"/>
        <w:numPr>
          <w:ilvl w:val="0"/>
          <w:numId w:val="7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D7F16">
        <w:rPr>
          <w:rFonts w:ascii="Times New Roman" w:hAnsi="Times New Roman"/>
          <w:sz w:val="24"/>
          <w:szCs w:val="24"/>
          <w:shd w:val="clear" w:color="auto" w:fill="FFFFFF"/>
        </w:rPr>
        <w:t>Informacje o wpisie na listę firm audytorskich</w:t>
      </w:r>
      <w:r w:rsidR="00085D6F">
        <w:rPr>
          <w:rFonts w:ascii="Times New Roman" w:hAnsi="Times New Roman"/>
          <w:sz w:val="24"/>
          <w:szCs w:val="24"/>
          <w:shd w:val="clear" w:color="auto" w:fill="FFFFFF"/>
        </w:rPr>
        <w:t xml:space="preserve">, o </w:t>
      </w:r>
      <w:r w:rsidRPr="005D7F16">
        <w:rPr>
          <w:rFonts w:ascii="Times New Roman" w:hAnsi="Times New Roman"/>
          <w:sz w:val="24"/>
          <w:szCs w:val="24"/>
          <w:shd w:val="clear" w:color="auto" w:fill="FFFFFF"/>
        </w:rPr>
        <w:t>liczbie zatrudnionych na umowę o pracę biegłych rewident</w:t>
      </w:r>
      <w:proofErr w:type="spellStart"/>
      <w:r w:rsidRPr="005D7F16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proofErr w:type="spellEnd"/>
      <w:r w:rsidRPr="005D7F16">
        <w:rPr>
          <w:rFonts w:ascii="Times New Roman" w:hAnsi="Times New Roman"/>
          <w:sz w:val="24"/>
          <w:szCs w:val="24"/>
          <w:shd w:val="clear" w:color="auto" w:fill="FFFFFF"/>
        </w:rPr>
        <w:t>w i wpisie tych os</w:t>
      </w:r>
      <w:proofErr w:type="spellStart"/>
      <w:r w:rsidRPr="005D7F16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proofErr w:type="spellEnd"/>
      <w:r w:rsidRPr="005D7F16">
        <w:rPr>
          <w:rFonts w:ascii="Times New Roman" w:hAnsi="Times New Roman"/>
          <w:sz w:val="24"/>
          <w:szCs w:val="24"/>
          <w:shd w:val="clear" w:color="auto" w:fill="FFFFFF"/>
        </w:rPr>
        <w:t>b do rejestru biegłych rewident</w:t>
      </w:r>
      <w:proofErr w:type="spellStart"/>
      <w:r w:rsidRPr="005D7F16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proofErr w:type="spellEnd"/>
      <w:r w:rsidRPr="005D7F16">
        <w:rPr>
          <w:rFonts w:ascii="Times New Roman" w:hAnsi="Times New Roman"/>
          <w:sz w:val="24"/>
          <w:szCs w:val="24"/>
          <w:shd w:val="clear" w:color="auto" w:fill="FFFFFF"/>
        </w:rPr>
        <w:t>w</w:t>
      </w:r>
      <w:r w:rsidR="005B683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1AD5123" w14:textId="0F4885C7" w:rsidR="00C75929" w:rsidRPr="005D7F16" w:rsidRDefault="006C2905" w:rsidP="005D7F16">
      <w:pPr>
        <w:pStyle w:val="Domylne"/>
        <w:numPr>
          <w:ilvl w:val="0"/>
          <w:numId w:val="7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D7F16">
        <w:rPr>
          <w:rFonts w:ascii="Times New Roman" w:hAnsi="Times New Roman"/>
          <w:sz w:val="24"/>
          <w:szCs w:val="24"/>
          <w:shd w:val="clear" w:color="auto" w:fill="FFFFFF"/>
        </w:rPr>
        <w:t>Oświadczenie</w:t>
      </w:r>
      <w:r w:rsidR="00085D6F">
        <w:rPr>
          <w:rFonts w:ascii="Times New Roman" w:hAnsi="Times New Roman"/>
          <w:sz w:val="24"/>
          <w:szCs w:val="24"/>
          <w:shd w:val="clear" w:color="auto" w:fill="FFFFFF"/>
        </w:rPr>
        <w:t xml:space="preserve"> firmy audytorskiej </w:t>
      </w:r>
      <w:r w:rsidRPr="005D7F16">
        <w:rPr>
          <w:rFonts w:ascii="Times New Roman" w:hAnsi="Times New Roman"/>
          <w:sz w:val="24"/>
          <w:szCs w:val="24"/>
          <w:shd w:val="clear" w:color="auto" w:fill="FFFFFF"/>
        </w:rPr>
        <w:t>o:</w:t>
      </w:r>
    </w:p>
    <w:p w14:paraId="710E4F87" w14:textId="55E7570E" w:rsidR="00C75929" w:rsidRDefault="006C2905" w:rsidP="00AC1E14">
      <w:pPr>
        <w:pStyle w:val="Domylne"/>
        <w:numPr>
          <w:ilvl w:val="0"/>
          <w:numId w:val="9"/>
        </w:num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spełni</w:t>
      </w:r>
      <w:r w:rsidR="00085D6F">
        <w:rPr>
          <w:rFonts w:ascii="Times New Roman" w:hAnsi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niu wymogów niezależności (art. 69-73 ustawy z dnia 11 maja 2017 r. o biegłych rewidentach, firmach audytorskich oraz nadzorze publicznym (dalej </w:t>
      </w:r>
      <w:r w:rsidR="00085D6F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/>
          <w:sz w:val="24"/>
          <w:szCs w:val="24"/>
          <w:shd w:val="clear" w:color="auto" w:fill="FFFFFF"/>
        </w:rPr>
        <w:t>ustawa o biegłych rewidentach</w:t>
      </w:r>
      <w:r w:rsidR="00085D6F">
        <w:rPr>
          <w:rFonts w:ascii="Times New Roman" w:hAnsi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/>
          <w:sz w:val="24"/>
          <w:szCs w:val="24"/>
          <w:shd w:val="clear" w:color="auto" w:fill="FFFFFF"/>
        </w:rPr>
        <w:t>)) oraz nieistnieniu innych zagrożeń dla ich niezależności, a także zastosowaniu zabezpieczenia w celu ich zminimalizowania</w:t>
      </w:r>
      <w:r w:rsidR="00C32332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4D0DE781" w14:textId="7416A613" w:rsidR="00C75929" w:rsidRDefault="006C2905" w:rsidP="00AC1E14">
      <w:pPr>
        <w:pStyle w:val="Domylne"/>
        <w:numPr>
          <w:ilvl w:val="0"/>
          <w:numId w:val="9"/>
        </w:num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dysponowani</w:t>
      </w:r>
      <w:r w:rsidR="00085D6F">
        <w:rPr>
          <w:rFonts w:ascii="Times New Roman" w:hAnsi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kompetentnymi pracownikami, czasem i innymi zasobami umożliwiającymi </w:t>
      </w:r>
      <w:r w:rsidR="00085D6F">
        <w:rPr>
          <w:rFonts w:ascii="Times New Roman" w:hAnsi="Times New Roman"/>
          <w:sz w:val="24"/>
          <w:szCs w:val="24"/>
          <w:shd w:val="clear" w:color="auto" w:fill="FFFFFF"/>
        </w:rPr>
        <w:t xml:space="preserve">odpowiednie </w:t>
      </w:r>
      <w:r>
        <w:rPr>
          <w:rFonts w:ascii="Times New Roman" w:hAnsi="Times New Roman"/>
          <w:sz w:val="24"/>
          <w:szCs w:val="24"/>
          <w:shd w:val="clear" w:color="auto" w:fill="FFFFFF"/>
        </w:rPr>
        <w:t>przeprowadzenie badania,</w:t>
      </w:r>
    </w:p>
    <w:p w14:paraId="29771B34" w14:textId="10E3969D" w:rsidR="00C75929" w:rsidRDefault="006C2905" w:rsidP="00AC1E14">
      <w:pPr>
        <w:pStyle w:val="Domylne"/>
        <w:numPr>
          <w:ilvl w:val="0"/>
          <w:numId w:val="9"/>
        </w:num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wyznaczeniu jako kluczowego biegłego rewidenta osoby wpisanej do rejestru biegłych rewidentów i w związku z tym </w:t>
      </w:r>
      <w:r w:rsidR="00085D6F">
        <w:rPr>
          <w:rFonts w:ascii="Times New Roman" w:hAnsi="Times New Roman"/>
          <w:sz w:val="24"/>
          <w:szCs w:val="24"/>
          <w:shd w:val="clear" w:color="auto" w:fill="FFFFFF"/>
        </w:rPr>
        <w:t xml:space="preserve">spełnianiu </w:t>
      </w:r>
      <w:r>
        <w:rPr>
          <w:rFonts w:ascii="Times New Roman" w:hAnsi="Times New Roman"/>
          <w:sz w:val="24"/>
          <w:szCs w:val="24"/>
          <w:shd w:val="clear" w:color="auto" w:fill="FFFFFF"/>
        </w:rPr>
        <w:t>przez nią warunków określonych w art. 4 ust. 2-5 ustawy o biegłych rewidentach</w:t>
      </w:r>
      <w:r w:rsidR="00085D6F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595B5D7A" w14:textId="3214902B" w:rsidR="00C75929" w:rsidRPr="00631D85" w:rsidRDefault="006C2905" w:rsidP="00AC1E14">
      <w:pPr>
        <w:pStyle w:val="Domylne"/>
        <w:numPr>
          <w:ilvl w:val="0"/>
          <w:numId w:val="9"/>
        </w:num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posiadaniu doświadczenia w badaniu podmiot</w:t>
      </w:r>
      <w:proofErr w:type="spellStart"/>
      <w:r w:rsidR="00404454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w o sumie bilansowej nie mniejszej niż </w:t>
      </w:r>
      <w:r w:rsidR="00085D6F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50 mln</w:t>
      </w:r>
      <w:r>
        <w:rPr>
          <w:rFonts w:ascii="Times New Roman" w:hAnsi="Times New Roman"/>
          <w:sz w:val="24"/>
          <w:szCs w:val="24"/>
          <w:shd w:val="clear" w:color="auto" w:fill="FFFFFF"/>
          <w:lang w:val="nl-N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nl-NL"/>
        </w:rPr>
        <w:t>z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ł wraz z kopią referencji</w:t>
      </w:r>
      <w:r w:rsidR="00085D6F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7A52ABE6" w14:textId="2615FE8F" w:rsidR="00631D85" w:rsidRPr="00085D6F" w:rsidRDefault="00631D85" w:rsidP="002465C7">
      <w:pPr>
        <w:pStyle w:val="Domylne"/>
        <w:numPr>
          <w:ilvl w:val="0"/>
          <w:numId w:val="9"/>
        </w:numPr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 w:rsidRPr="0048737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uczestniczeniu biegłego rewidenta w spotkaniach Rady Nadzorczej </w:t>
      </w:r>
      <w:proofErr w:type="gramStart"/>
      <w:r w:rsidRPr="00487373">
        <w:rPr>
          <w:rFonts w:ascii="Times New Roman" w:hAnsi="Times New Roman"/>
          <w:sz w:val="24"/>
          <w:szCs w:val="24"/>
          <w:shd w:val="clear" w:color="auto" w:fill="FFFFFF"/>
        </w:rPr>
        <w:t>oraz,</w:t>
      </w:r>
      <w:proofErr w:type="gramEnd"/>
      <w:r w:rsidRPr="00487373">
        <w:rPr>
          <w:rFonts w:ascii="Times New Roman" w:hAnsi="Times New Roman"/>
          <w:sz w:val="24"/>
          <w:szCs w:val="24"/>
          <w:shd w:val="clear" w:color="auto" w:fill="FFFFFF"/>
        </w:rPr>
        <w:t xml:space="preserve"> w razie potrzeby i na wniosek Spółki, w Zwyczajnym Walnym Zgromadzeniu Spółki rozpatrującym Sprawozdanie finansowe Spółki za rok 202</w:t>
      </w:r>
      <w:r w:rsidR="00085D6F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487373">
        <w:rPr>
          <w:rFonts w:ascii="Times New Roman" w:hAnsi="Times New Roman"/>
          <w:sz w:val="24"/>
          <w:szCs w:val="24"/>
          <w:shd w:val="clear" w:color="auto" w:fill="FFFFFF"/>
        </w:rPr>
        <w:t>, a także Zwyczajnym Walnym Zgromadzeniu Spółki rozpatrującym Sprawozdanie finansowe Spółki za rok 202</w:t>
      </w:r>
      <w:r w:rsidR="00085D6F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48737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F7C600D" w14:textId="529D9BCE" w:rsidR="005D7F16" w:rsidRDefault="006C2905" w:rsidP="005D7F16">
      <w:pPr>
        <w:pStyle w:val="Domylne"/>
        <w:numPr>
          <w:ilvl w:val="0"/>
          <w:numId w:val="7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Cenę netto i brutto (tj. wraz z podatkiem od towar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w i usług) w złotych za przeprowadzenie badania sprawozdania finansowego za rok 202</w:t>
      </w:r>
      <w:r w:rsidR="005B6834">
        <w:rPr>
          <w:rFonts w:ascii="Times New Roman" w:hAnsi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 rok 202</w:t>
      </w:r>
      <w:r w:rsidR="005B6834">
        <w:rPr>
          <w:rFonts w:ascii="Times New Roman" w:hAnsi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B6834">
        <w:rPr>
          <w:rFonts w:ascii="Times New Roman" w:hAnsi="Times New Roman"/>
          <w:sz w:val="24"/>
          <w:szCs w:val="24"/>
          <w:shd w:val="clear" w:color="auto" w:fill="FFFFFF"/>
        </w:rPr>
        <w:t>oraz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sporządzenie pisemnych sprawozdań z badania</w:t>
      </w:r>
      <w:r w:rsidR="005B6834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uwzględniającą wszystkie koszty (osobowe lub rzeczowe), jakie musi ponieść oferent celem przeprowadzenia badania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poszczeg</w:t>
      </w:r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</w:rPr>
        <w:t>lnych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sprawozdań finansowych za rok 202</w:t>
      </w:r>
      <w:r w:rsidR="005B6834">
        <w:rPr>
          <w:rFonts w:ascii="Times New Roman" w:hAnsi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 rok 202</w:t>
      </w:r>
      <w:r w:rsidR="005B6834">
        <w:rPr>
          <w:rFonts w:ascii="Times New Roman" w:hAnsi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7925D2E" w14:textId="77777777" w:rsidR="005D7F16" w:rsidRDefault="006C2905" w:rsidP="005D7F16">
      <w:pPr>
        <w:pStyle w:val="Domylne"/>
        <w:numPr>
          <w:ilvl w:val="0"/>
          <w:numId w:val="7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D7F16">
        <w:rPr>
          <w:rFonts w:ascii="Times New Roman" w:hAnsi="Times New Roman"/>
          <w:sz w:val="24"/>
          <w:szCs w:val="24"/>
          <w:shd w:val="clear" w:color="auto" w:fill="FFFFFF"/>
        </w:rPr>
        <w:t xml:space="preserve">Określenie składu zespołu przeprowadzającego badanie, z </w:t>
      </w:r>
      <w:proofErr w:type="spellStart"/>
      <w:r w:rsidRPr="005D7F16">
        <w:rPr>
          <w:rFonts w:ascii="Times New Roman" w:hAnsi="Times New Roman"/>
          <w:sz w:val="24"/>
          <w:szCs w:val="24"/>
          <w:shd w:val="clear" w:color="auto" w:fill="FFFFFF"/>
        </w:rPr>
        <w:t>wyszczeg</w:t>
      </w:r>
      <w:r w:rsidRPr="005D7F16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r w:rsidRPr="005D7F16">
        <w:rPr>
          <w:rFonts w:ascii="Times New Roman" w:hAnsi="Times New Roman"/>
          <w:sz w:val="24"/>
          <w:szCs w:val="24"/>
          <w:shd w:val="clear" w:color="auto" w:fill="FFFFFF"/>
        </w:rPr>
        <w:t>lnieniem</w:t>
      </w:r>
      <w:proofErr w:type="spellEnd"/>
      <w:r w:rsidRPr="005D7F16">
        <w:rPr>
          <w:rFonts w:ascii="Times New Roman" w:hAnsi="Times New Roman"/>
          <w:sz w:val="24"/>
          <w:szCs w:val="24"/>
          <w:shd w:val="clear" w:color="auto" w:fill="FFFFFF"/>
        </w:rPr>
        <w:t xml:space="preserve"> os</w:t>
      </w:r>
      <w:proofErr w:type="spellStart"/>
      <w:r w:rsidRPr="005D7F16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proofErr w:type="spellEnd"/>
      <w:r w:rsidRPr="005D7F16">
        <w:rPr>
          <w:rFonts w:ascii="Times New Roman" w:hAnsi="Times New Roman"/>
          <w:sz w:val="24"/>
          <w:szCs w:val="24"/>
          <w:shd w:val="clear" w:color="auto" w:fill="FFFFFF"/>
        </w:rPr>
        <w:t>b posiadających uprawnienia biegłego rewidenta.</w:t>
      </w:r>
    </w:p>
    <w:p w14:paraId="3E6BC8D3" w14:textId="004ACB51" w:rsidR="005D7F16" w:rsidRDefault="006C2905" w:rsidP="005D7F16">
      <w:pPr>
        <w:pStyle w:val="Domylne"/>
        <w:numPr>
          <w:ilvl w:val="0"/>
          <w:numId w:val="7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D7F16">
        <w:rPr>
          <w:rFonts w:ascii="Times New Roman" w:hAnsi="Times New Roman"/>
          <w:sz w:val="24"/>
          <w:szCs w:val="24"/>
          <w:shd w:val="clear" w:color="auto" w:fill="FFFFFF"/>
        </w:rPr>
        <w:t>Oświadczenie o usługach (umowach) wykonywanych na rzecz Katowickiej SSE S.A. w latach 202</w:t>
      </w:r>
      <w:r w:rsidR="001C5344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5D7F16">
        <w:rPr>
          <w:rFonts w:ascii="Times New Roman" w:hAnsi="Times New Roman"/>
          <w:sz w:val="24"/>
          <w:szCs w:val="24"/>
          <w:shd w:val="clear" w:color="auto" w:fill="FFFFFF"/>
        </w:rPr>
        <w:t>-202</w:t>
      </w:r>
      <w:r w:rsidR="001C5344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5D7F1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6460EB8" w14:textId="77777777" w:rsidR="005D7F16" w:rsidRDefault="006C2905" w:rsidP="005D7F16">
      <w:pPr>
        <w:pStyle w:val="Domylne"/>
        <w:numPr>
          <w:ilvl w:val="0"/>
          <w:numId w:val="7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D7F16">
        <w:rPr>
          <w:rFonts w:ascii="Times New Roman" w:hAnsi="Times New Roman"/>
          <w:sz w:val="24"/>
          <w:szCs w:val="24"/>
          <w:shd w:val="clear" w:color="auto" w:fill="FFFFFF"/>
        </w:rPr>
        <w:t>Wskazanie metod i termin</w:t>
      </w:r>
      <w:proofErr w:type="spellStart"/>
      <w:r w:rsidRPr="005D7F16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proofErr w:type="spellEnd"/>
      <w:r w:rsidRPr="005D7F16">
        <w:rPr>
          <w:rFonts w:ascii="Times New Roman" w:hAnsi="Times New Roman"/>
          <w:sz w:val="24"/>
          <w:szCs w:val="24"/>
          <w:shd w:val="clear" w:color="auto" w:fill="FFFFFF"/>
        </w:rPr>
        <w:t>w badania sprawozdań finansowych.</w:t>
      </w:r>
    </w:p>
    <w:p w14:paraId="13CD3E9E" w14:textId="77777777" w:rsidR="005D7F16" w:rsidRDefault="006C2905" w:rsidP="005D7F16">
      <w:pPr>
        <w:pStyle w:val="Domylne"/>
        <w:numPr>
          <w:ilvl w:val="0"/>
          <w:numId w:val="7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D7F16">
        <w:rPr>
          <w:rFonts w:ascii="Times New Roman" w:hAnsi="Times New Roman"/>
          <w:sz w:val="24"/>
          <w:szCs w:val="24"/>
          <w:shd w:val="clear" w:color="auto" w:fill="FFFFFF"/>
        </w:rPr>
        <w:t xml:space="preserve">Aktualny odpis z rejestru sądowego lub innego właściwego rejestru. </w:t>
      </w:r>
    </w:p>
    <w:p w14:paraId="491AE2B3" w14:textId="4A240CD9" w:rsidR="005D7F16" w:rsidRDefault="006C2905" w:rsidP="005D7F16">
      <w:pPr>
        <w:pStyle w:val="Domylne"/>
        <w:numPr>
          <w:ilvl w:val="0"/>
          <w:numId w:val="7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D7F16">
        <w:rPr>
          <w:rFonts w:ascii="Times New Roman" w:hAnsi="Times New Roman"/>
          <w:sz w:val="24"/>
          <w:szCs w:val="24"/>
          <w:shd w:val="clear" w:color="auto" w:fill="FFFFFF"/>
        </w:rPr>
        <w:t>Informacje</w:t>
      </w:r>
      <w:r w:rsidR="005B683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D7F16">
        <w:rPr>
          <w:rFonts w:ascii="Times New Roman" w:hAnsi="Times New Roman"/>
          <w:sz w:val="24"/>
          <w:szCs w:val="24"/>
          <w:shd w:val="clear" w:color="auto" w:fill="FFFFFF"/>
        </w:rPr>
        <w:t xml:space="preserve"> na podstawie której można ocenić doświadczenie firmy audytorskiej, znajomość specyfiki działania Spółki oraz doświadczenie zespołu przeprowadzającego badanie.</w:t>
      </w:r>
    </w:p>
    <w:p w14:paraId="4066157B" w14:textId="77777777" w:rsidR="005D7F16" w:rsidRDefault="006C2905" w:rsidP="005D7F16">
      <w:pPr>
        <w:pStyle w:val="Domylne"/>
        <w:numPr>
          <w:ilvl w:val="0"/>
          <w:numId w:val="7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D7F16">
        <w:rPr>
          <w:rFonts w:ascii="Times New Roman" w:hAnsi="Times New Roman"/>
          <w:sz w:val="24"/>
          <w:szCs w:val="24"/>
          <w:shd w:val="clear" w:color="auto" w:fill="FFFFFF"/>
        </w:rPr>
        <w:t>Zaświadczenie potwierdzające wpis oferenta na listę firm audytorskich.</w:t>
      </w:r>
    </w:p>
    <w:p w14:paraId="6770BB13" w14:textId="473E699A" w:rsidR="00C75929" w:rsidRPr="005D7F16" w:rsidRDefault="006C2905" w:rsidP="005D7F16">
      <w:pPr>
        <w:pStyle w:val="Domylne"/>
        <w:numPr>
          <w:ilvl w:val="0"/>
          <w:numId w:val="7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D7F16">
        <w:rPr>
          <w:rFonts w:ascii="Times New Roman" w:hAnsi="Times New Roman"/>
          <w:sz w:val="24"/>
          <w:szCs w:val="24"/>
          <w:shd w:val="clear" w:color="auto" w:fill="FFFFFF"/>
        </w:rPr>
        <w:t>Wykaz badanych podmiotów z okresu ostatnich dwóch lat</w:t>
      </w:r>
      <w:r w:rsidR="00C32332" w:rsidRPr="005D7F1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AC5A5C9" w14:textId="77777777" w:rsidR="00C75929" w:rsidRDefault="00C75929" w:rsidP="00C32332">
      <w:pPr>
        <w:pStyle w:val="Domylne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B7600B6" w14:textId="77777777" w:rsidR="00C75929" w:rsidRDefault="006C2905" w:rsidP="00C32332">
      <w:pPr>
        <w:pStyle w:val="Domylne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Kryteria oceny ofert:</w:t>
      </w:r>
    </w:p>
    <w:p w14:paraId="39062726" w14:textId="77777777" w:rsidR="00C75929" w:rsidRDefault="006C2905" w:rsidP="00C32332">
      <w:pPr>
        <w:pStyle w:val="Domylne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Rada Nadzorcza dokona wyboru firmy audytorskiej kierując się następującymi kryteriami:</w:t>
      </w:r>
    </w:p>
    <w:p w14:paraId="4B7E9892" w14:textId="77777777" w:rsidR="005D182D" w:rsidRPr="001C5344" w:rsidRDefault="006C2905" w:rsidP="001C5344">
      <w:pPr>
        <w:pStyle w:val="Domylne"/>
        <w:numPr>
          <w:ilvl w:val="0"/>
          <w:numId w:val="10"/>
        </w:numPr>
        <w:spacing w:before="120"/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oferowana cena,</w:t>
      </w:r>
    </w:p>
    <w:p w14:paraId="721155C9" w14:textId="77777777" w:rsidR="005D182D" w:rsidRPr="001C5344" w:rsidRDefault="006C2905" w:rsidP="001C5344">
      <w:pPr>
        <w:pStyle w:val="Domylne"/>
        <w:numPr>
          <w:ilvl w:val="0"/>
          <w:numId w:val="10"/>
        </w:numPr>
        <w:spacing w:before="120"/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D182D">
        <w:rPr>
          <w:rFonts w:ascii="Times New Roman" w:hAnsi="Times New Roman"/>
          <w:sz w:val="24"/>
          <w:szCs w:val="24"/>
          <w:shd w:val="clear" w:color="auto" w:fill="FFFFFF"/>
        </w:rPr>
        <w:t>termin wykonania badania</w:t>
      </w:r>
      <w:bookmarkStart w:id="0" w:name="_Hlk16507534"/>
      <w:r w:rsidR="003E4976" w:rsidRPr="005D182D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3F8922C2" w14:textId="77777777" w:rsidR="005D182D" w:rsidRPr="001C5344" w:rsidRDefault="006C2905" w:rsidP="001C5344">
      <w:pPr>
        <w:pStyle w:val="Domylne"/>
        <w:numPr>
          <w:ilvl w:val="0"/>
          <w:numId w:val="10"/>
        </w:numPr>
        <w:spacing w:before="120"/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D182D">
        <w:rPr>
          <w:rFonts w:ascii="Times New Roman" w:hAnsi="Times New Roman"/>
          <w:sz w:val="24"/>
          <w:szCs w:val="24"/>
          <w:shd w:val="clear" w:color="auto" w:fill="FFFFFF"/>
        </w:rPr>
        <w:t xml:space="preserve">doświadczenie firmy audytorskiej w badaniu sprawozdań finansowych spółek prawa </w:t>
      </w:r>
      <w:r w:rsidR="003E4976" w:rsidRPr="005D182D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5D182D">
        <w:rPr>
          <w:rFonts w:ascii="Times New Roman" w:hAnsi="Times New Roman"/>
          <w:sz w:val="24"/>
          <w:szCs w:val="24"/>
          <w:shd w:val="clear" w:color="auto" w:fill="FFFFFF"/>
        </w:rPr>
        <w:t>handlowego oraz znajomość specyfiki działania Spółki</w:t>
      </w:r>
      <w:r w:rsidR="00C32332" w:rsidRPr="005D182D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12A0BC25" w14:textId="16EDE579" w:rsidR="00C75929" w:rsidRPr="001C5344" w:rsidRDefault="006C2905" w:rsidP="001C5344">
      <w:pPr>
        <w:pStyle w:val="Domylne"/>
        <w:numPr>
          <w:ilvl w:val="0"/>
          <w:numId w:val="10"/>
        </w:numPr>
        <w:spacing w:before="120"/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D182D">
        <w:rPr>
          <w:rFonts w:ascii="Times New Roman" w:hAnsi="Times New Roman"/>
          <w:sz w:val="24"/>
          <w:szCs w:val="24"/>
          <w:shd w:val="clear" w:color="auto" w:fill="FFFFFF"/>
        </w:rPr>
        <w:t>doświadczenie zespołu przeprowadzającego badanie</w:t>
      </w:r>
      <w:r w:rsidR="00C32332" w:rsidRPr="005D182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bookmarkEnd w:id="0"/>
    <w:p w14:paraId="3B5E8DD7" w14:textId="77777777" w:rsidR="00C75929" w:rsidRDefault="00C75929" w:rsidP="00C32332">
      <w:pPr>
        <w:pStyle w:val="Domylne"/>
        <w:spacing w:before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5744600" w14:textId="77777777" w:rsidR="00C75929" w:rsidRDefault="006C2905" w:rsidP="00C32332">
      <w:pPr>
        <w:pStyle w:val="Domylne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Warunki przeprowadzenia badania:</w:t>
      </w:r>
    </w:p>
    <w:p w14:paraId="48AE401F" w14:textId="77777777" w:rsidR="00C75929" w:rsidRDefault="006C2905" w:rsidP="00C32332">
      <w:pPr>
        <w:pStyle w:val="Domylne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Sporządzenie pisemnych sprawozdań zgodnie z art. 83 ustawy o biegłych rewidentach.</w:t>
      </w:r>
    </w:p>
    <w:p w14:paraId="5FDEC219" w14:textId="77777777" w:rsidR="00C75929" w:rsidRDefault="006C2905" w:rsidP="00C32332">
      <w:pPr>
        <w:pStyle w:val="Domylne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Przekazanie do wiadomości Rady Nadzorczej, za pośrednictwem Zarządu, sporządzanych dla Zarządu (w formie tzw. list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w do zarządu) informacji o problemach w systemie rachunkowości Spółki.</w:t>
      </w:r>
    </w:p>
    <w:p w14:paraId="7FC914F1" w14:textId="234D1601" w:rsidR="00C75929" w:rsidRDefault="006C2905" w:rsidP="00C32332">
      <w:pPr>
        <w:pStyle w:val="Domylne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Uczestnictwo biegłego rewidenta w spotkaniach Rady Nadzorczej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oraz,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w razie potrzeby i na wniosek Spółki, w Zwyczajnym Walnym Zgromadzeniu Spółki rozpatrującym Sprawozdanie finansowe Spółki za rok </w:t>
      </w:r>
      <w:r w:rsidR="00B64CA5">
        <w:rPr>
          <w:rFonts w:ascii="Times New Roman" w:hAnsi="Times New Roman"/>
          <w:sz w:val="24"/>
          <w:szCs w:val="24"/>
          <w:shd w:val="clear" w:color="auto" w:fill="FFFFFF"/>
        </w:rPr>
        <w:t>2025</w:t>
      </w:r>
      <w:r>
        <w:rPr>
          <w:rFonts w:ascii="Times New Roman" w:hAnsi="Times New Roman"/>
          <w:sz w:val="24"/>
          <w:szCs w:val="24"/>
          <w:shd w:val="clear" w:color="auto" w:fill="FFFFFF"/>
        </w:rPr>
        <w:t>, a także Zwyczajnym Walnym Zgromadzeniu Spółki rozpatrującym Sprawozdanie finansowe Spółki za rok 202</w:t>
      </w:r>
      <w:r w:rsidR="00B64CA5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C3233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03555EA" w14:textId="77777777" w:rsidR="00C75929" w:rsidRDefault="006C2905" w:rsidP="00C32332">
      <w:pPr>
        <w:pStyle w:val="Domylne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Koszty uczestnictwa w posiedzeniach Rady Nadzorczej oraz w Walnych Zgromadzeniach ponosi oferent w ramach ceny oferty.</w:t>
      </w:r>
    </w:p>
    <w:p w14:paraId="792DCF4A" w14:textId="1F151D91" w:rsidR="00C75929" w:rsidRDefault="006C2905" w:rsidP="00C32332">
      <w:pPr>
        <w:pStyle w:val="Domylne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Przedłożenie sprawozdań, o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kt</w:t>
      </w:r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r>
        <w:rPr>
          <w:rFonts w:ascii="Times New Roman" w:hAnsi="Times New Roman"/>
          <w:sz w:val="24"/>
          <w:szCs w:val="24"/>
          <w:shd w:val="clear" w:color="auto" w:fill="FFFFFF"/>
        </w:rPr>
        <w:t>rych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mowa w pkt 1, powinno nastąpić nie później niż: dla sprawozdania jednostkowego za rok 202</w:t>
      </w:r>
      <w:r w:rsidR="00B64CA5">
        <w:rPr>
          <w:rFonts w:ascii="Times New Roman" w:hAnsi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do dnia 31.03.202</w:t>
      </w:r>
      <w:r w:rsidR="00B64CA5">
        <w:rPr>
          <w:rFonts w:ascii="Times New Roman" w:hAnsi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roku</w:t>
      </w:r>
      <w:r w:rsidR="00B64CA5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64CA5">
        <w:rPr>
          <w:rFonts w:ascii="Times New Roman" w:hAnsi="Times New Roman"/>
          <w:sz w:val="24"/>
          <w:szCs w:val="24"/>
          <w:shd w:val="clear" w:color="auto" w:fill="FFFFFF"/>
        </w:rPr>
        <w:t>d</w:t>
      </w:r>
      <w:r>
        <w:rPr>
          <w:rFonts w:ascii="Times New Roman" w:hAnsi="Times New Roman"/>
          <w:sz w:val="24"/>
          <w:szCs w:val="24"/>
          <w:shd w:val="clear" w:color="auto" w:fill="FFFFFF"/>
        </w:rPr>
        <w:t>la badania sprawozdania jednostkowego za rok 202</w:t>
      </w:r>
      <w:r w:rsidR="00B64CA5">
        <w:rPr>
          <w:rFonts w:ascii="Times New Roman" w:hAnsi="Times New Roman"/>
          <w:sz w:val="24"/>
          <w:szCs w:val="24"/>
          <w:shd w:val="clear" w:color="auto" w:fill="FFFFFF"/>
        </w:rPr>
        <w:t xml:space="preserve">6 –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analogicznie, tj. </w:t>
      </w:r>
      <w:r w:rsidR="00B64CA5">
        <w:rPr>
          <w:rFonts w:ascii="Times New Roman" w:hAnsi="Times New Roman"/>
          <w:sz w:val="24"/>
          <w:szCs w:val="24"/>
          <w:shd w:val="clear" w:color="auto" w:fill="FFFFFF"/>
        </w:rPr>
        <w:t xml:space="preserve">do dnia </w:t>
      </w:r>
      <w:r>
        <w:rPr>
          <w:rFonts w:ascii="Times New Roman" w:hAnsi="Times New Roman"/>
          <w:sz w:val="24"/>
          <w:szCs w:val="24"/>
          <w:shd w:val="clear" w:color="auto" w:fill="FFFFFF"/>
        </w:rPr>
        <w:t>31.03.202</w:t>
      </w:r>
      <w:r w:rsidR="00B64CA5">
        <w:rPr>
          <w:rFonts w:ascii="Times New Roman" w:hAnsi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roku.</w:t>
      </w:r>
    </w:p>
    <w:p w14:paraId="6D764F8D" w14:textId="257722B5" w:rsidR="00C75929" w:rsidRDefault="006C2905" w:rsidP="00C32332">
      <w:pPr>
        <w:pStyle w:val="Domylne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Umowa z wybranym oferentem zostanie zawarta na okres umożliwiający przeprowadzenie badania jednostkowego sprawozdania finansowego Katowickiej SSE S.A. za rok 202</w:t>
      </w:r>
      <w:r w:rsidR="00B64CA5">
        <w:rPr>
          <w:rFonts w:ascii="Times New Roman" w:hAnsi="Times New Roman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 rok 202</w:t>
      </w:r>
      <w:r w:rsidR="00B64CA5">
        <w:rPr>
          <w:rFonts w:ascii="Times New Roman" w:hAnsi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oraz sporządzenia pisemnych sprawozdań z przeprowadzonych badań.</w:t>
      </w:r>
    </w:p>
    <w:p w14:paraId="6ED6D639" w14:textId="77777777" w:rsidR="00C75929" w:rsidRDefault="006C2905" w:rsidP="00C32332">
      <w:pPr>
        <w:pStyle w:val="Domylne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Pełna płatność za przeprowadzenie badania sprawozdania finansowego nastąpi po przedstawieniu Radzie Nadzorczej sprawozdań z badania w danym roku.</w:t>
      </w:r>
    </w:p>
    <w:p w14:paraId="42E5283E" w14:textId="77777777" w:rsidR="00C75929" w:rsidRDefault="00C75929" w:rsidP="00C32332">
      <w:pPr>
        <w:pStyle w:val="Domylne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C459CC6" w14:textId="200CC86C" w:rsidR="00C75929" w:rsidRDefault="006C2905" w:rsidP="00C32332">
      <w:pPr>
        <w:pStyle w:val="Domylne"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Otwarcie ofert nastą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it-IT"/>
        </w:rPr>
        <w:t xml:space="preserve">pi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w dniu</w:t>
      </w:r>
      <w:r w:rsidR="0048737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3B1F4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12.09.</w:t>
      </w:r>
      <w:r w:rsidR="0048737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202</w:t>
      </w:r>
      <w:r w:rsidR="005B683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r.</w:t>
      </w:r>
      <w:r w:rsidR="003C400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3C4008" w:rsidRPr="0048737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w siedzibie Spółki</w:t>
      </w:r>
      <w:r w:rsidR="003C400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5B683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br/>
      </w:r>
      <w:r w:rsidR="005B6834" w:rsidRPr="005B683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w Katowicach przy ul. Wojewódzkiej 42</w:t>
      </w:r>
    </w:p>
    <w:p w14:paraId="459C585B" w14:textId="19E76389" w:rsidR="00C75929" w:rsidRDefault="006C2905" w:rsidP="00C32332">
      <w:pPr>
        <w:pStyle w:val="Domylne"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Ocena ofert oraz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wyb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r firmy audytorskiej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zostanie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dokonany do dnia </w:t>
      </w:r>
      <w:r w:rsidR="009660F2">
        <w:rPr>
          <w:rFonts w:ascii="Times New Roman" w:hAnsi="Times New Roman"/>
          <w:b/>
          <w:bCs/>
          <w:sz w:val="24"/>
          <w:szCs w:val="24"/>
        </w:rPr>
        <w:t>30.09.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9660F2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19F681CA" w14:textId="77777777" w:rsidR="00C75929" w:rsidRDefault="00C75929" w:rsidP="00C32332">
      <w:pPr>
        <w:pStyle w:val="Domylne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0DDD6FC" w14:textId="425C6110" w:rsidR="00C75929" w:rsidRDefault="006C2905" w:rsidP="00C32332">
      <w:pPr>
        <w:pStyle w:val="Domylne"/>
        <w:spacing w:before="120"/>
        <w:jc w:val="both"/>
        <w:rPr>
          <w:rStyle w:val="Brak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Oferenci mogą uzyskać dodatkowe informacje drogą elektroniczną pod adresem e-mail: </w:t>
      </w:r>
      <w:r w:rsidR="009660F2" w:rsidRPr="009660F2">
        <w:rPr>
          <w:rFonts w:ascii="Times New Roman" w:hAnsi="Times New Roman"/>
          <w:sz w:val="24"/>
          <w:szCs w:val="24"/>
          <w:shd w:val="clear" w:color="auto" w:fill="FFFFFF"/>
        </w:rPr>
        <w:t>dmacura@ksse.pl</w:t>
      </w:r>
      <w:r w:rsidR="009660F2">
        <w:rPr>
          <w:rStyle w:val="Brak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E1688">
        <w:rPr>
          <w:rStyle w:val="Brak"/>
          <w:rFonts w:ascii="Times New Roman" w:hAnsi="Times New Roman"/>
          <w:sz w:val="24"/>
          <w:szCs w:val="24"/>
          <w:shd w:val="clear" w:color="auto" w:fill="FFFFFF"/>
        </w:rPr>
        <w:t xml:space="preserve">lub </w:t>
      </w:r>
      <w:r w:rsidR="004B73D7" w:rsidRPr="004B73D7">
        <w:rPr>
          <w:rStyle w:val="Brak"/>
          <w:rFonts w:ascii="Times New Roman" w:hAnsi="Times New Roman"/>
          <w:sz w:val="24"/>
          <w:szCs w:val="24"/>
          <w:shd w:val="clear" w:color="auto" w:fill="FFFFFF"/>
        </w:rPr>
        <w:t>mmalek@ksse.pl</w:t>
      </w:r>
      <w:r w:rsidR="00AE1688">
        <w:rPr>
          <w:rStyle w:val="Brak"/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</w:rPr>
        <w:t xml:space="preserve">w terminie 7 dni od daty opublikowania ogłoszenia. Zgłoszenia lub oferty niespełniające powyższych wymagań lub złożone po terminie, nie będą rozpatrywane. Rada Nadzorcza zastrzega sobie prawo do swobodnego wyboru oferty z uwzględnieniem przyjętych kryteriów oceny, przedłużenia terminu składania ofert, zmiany terminu otwarcia ofert, negocjacji </w:t>
      </w:r>
      <w:proofErr w:type="spellStart"/>
      <w:r>
        <w:rPr>
          <w:rStyle w:val="Brak"/>
          <w:rFonts w:ascii="Times New Roman" w:hAnsi="Times New Roman"/>
          <w:sz w:val="24"/>
          <w:szCs w:val="24"/>
          <w:shd w:val="clear" w:color="auto" w:fill="FFFFFF"/>
        </w:rPr>
        <w:t>warunk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Style w:val="Brak"/>
          <w:rFonts w:ascii="Times New Roman" w:hAnsi="Times New Roman"/>
          <w:sz w:val="24"/>
          <w:szCs w:val="24"/>
          <w:shd w:val="clear" w:color="auto" w:fill="FFFFFF"/>
        </w:rPr>
        <w:t xml:space="preserve">w umowy oraz odstąpienia w każdym czasie od wyboru oferty bez podania przyczyn i bez ponoszenia w związku z taką decyzją jakichkolwiek </w:t>
      </w:r>
      <w:proofErr w:type="spellStart"/>
      <w:r>
        <w:rPr>
          <w:rStyle w:val="Brak"/>
          <w:rFonts w:ascii="Times New Roman" w:hAnsi="Times New Roman"/>
          <w:sz w:val="24"/>
          <w:szCs w:val="24"/>
          <w:shd w:val="clear" w:color="auto" w:fill="FFFFFF"/>
        </w:rPr>
        <w:t>skutk</w:t>
      </w:r>
      <w:r>
        <w:rPr>
          <w:rStyle w:val="Brak"/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proofErr w:type="spellEnd"/>
      <w:r>
        <w:rPr>
          <w:rStyle w:val="Brak"/>
          <w:rFonts w:ascii="Times New Roman" w:hAnsi="Times New Roman"/>
          <w:sz w:val="24"/>
          <w:szCs w:val="24"/>
          <w:shd w:val="clear" w:color="auto" w:fill="FFFFFF"/>
        </w:rPr>
        <w:t>w prawnych i finansowych.  </w:t>
      </w:r>
    </w:p>
    <w:p w14:paraId="798D48A7" w14:textId="77777777" w:rsidR="00C75929" w:rsidRDefault="00C75929" w:rsidP="00C32332">
      <w:pPr>
        <w:pStyle w:val="Domylne"/>
        <w:spacing w:before="120"/>
        <w:jc w:val="both"/>
        <w:rPr>
          <w:rStyle w:val="Brak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C2916F8" w14:textId="77777777" w:rsidR="00C75929" w:rsidRDefault="006C2905" w:rsidP="00C32332">
      <w:pPr>
        <w:pStyle w:val="Domylne"/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shd w:val="clear" w:color="auto" w:fill="FFFFFF"/>
        </w:rPr>
        <w:t> </w:t>
      </w:r>
    </w:p>
    <w:p w14:paraId="0F62FBF1" w14:textId="77777777" w:rsidR="00C75929" w:rsidRPr="00231E19" w:rsidRDefault="00C75929" w:rsidP="00C32332">
      <w:pPr>
        <w:pStyle w:val="Domylne"/>
        <w:spacing w:before="120"/>
        <w:rPr>
          <w:b/>
          <w:bCs/>
        </w:rPr>
      </w:pPr>
    </w:p>
    <w:sectPr w:rsidR="00C75929" w:rsidRPr="00231E19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C339" w14:textId="77777777" w:rsidR="006920D3" w:rsidRDefault="006920D3">
      <w:r>
        <w:separator/>
      </w:r>
    </w:p>
  </w:endnote>
  <w:endnote w:type="continuationSeparator" w:id="0">
    <w:p w14:paraId="5F32523C" w14:textId="77777777" w:rsidR="006920D3" w:rsidRDefault="0069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E867" w14:textId="77777777" w:rsidR="00C75929" w:rsidRDefault="00C7592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28E7" w14:textId="77777777" w:rsidR="006920D3" w:rsidRDefault="006920D3">
      <w:r>
        <w:separator/>
      </w:r>
    </w:p>
  </w:footnote>
  <w:footnote w:type="continuationSeparator" w:id="0">
    <w:p w14:paraId="1604A44A" w14:textId="77777777" w:rsidR="006920D3" w:rsidRDefault="0069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486C" w14:textId="77777777" w:rsidR="00C75929" w:rsidRDefault="00C75929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B0676"/>
    <w:multiLevelType w:val="hybridMultilevel"/>
    <w:tmpl w:val="E0965762"/>
    <w:lvl w:ilvl="0" w:tplc="43E035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6D55"/>
    <w:multiLevelType w:val="hybridMultilevel"/>
    <w:tmpl w:val="5910524C"/>
    <w:lvl w:ilvl="0" w:tplc="43E035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71679"/>
    <w:multiLevelType w:val="hybridMultilevel"/>
    <w:tmpl w:val="2CDC5F9E"/>
    <w:numStyleLink w:val="Zaimportowanystyl2"/>
  </w:abstractNum>
  <w:abstractNum w:abstractNumId="3" w15:restartNumberingAfterBreak="0">
    <w:nsid w:val="381409DF"/>
    <w:multiLevelType w:val="multilevel"/>
    <w:tmpl w:val="C6E4C948"/>
    <w:lvl w:ilvl="0">
      <w:start w:val="1"/>
      <w:numFmt w:val="lowerLetter"/>
      <w:lvlText w:val="%1)"/>
      <w:lvlJc w:val="left"/>
      <w:pPr>
        <w:ind w:left="3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34161FB"/>
    <w:multiLevelType w:val="hybridMultilevel"/>
    <w:tmpl w:val="2CDC5F9E"/>
    <w:styleLink w:val="Zaimportowanystyl2"/>
    <w:lvl w:ilvl="0" w:tplc="BEA429FC">
      <w:start w:val="1"/>
      <w:numFmt w:val="lowerLetter"/>
      <w:lvlText w:val="%1)"/>
      <w:lvlJc w:val="left"/>
      <w:rPr>
        <w:rFonts w:ascii="Times New Roman" w:eastAsia="Arial Unicode MS" w:hAnsi="Times New Roman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DC2A2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6CC4CA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7C8B32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52724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C2D30C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9EAAEC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BCAA2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F0134A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5A85147"/>
    <w:multiLevelType w:val="multilevel"/>
    <w:tmpl w:val="C6E4C948"/>
    <w:lvl w:ilvl="0">
      <w:start w:val="1"/>
      <w:numFmt w:val="lowerLetter"/>
      <w:lvlText w:val="%1)"/>
      <w:lvlJc w:val="left"/>
      <w:pPr>
        <w:ind w:left="3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5BB3E90"/>
    <w:multiLevelType w:val="multilevel"/>
    <w:tmpl w:val="7E96ADA6"/>
    <w:numStyleLink w:val="Zaimportowanystyl1"/>
  </w:abstractNum>
  <w:abstractNum w:abstractNumId="7" w15:restartNumberingAfterBreak="0">
    <w:nsid w:val="7FCF0609"/>
    <w:multiLevelType w:val="hybridMultilevel"/>
    <w:tmpl w:val="7E96ADA6"/>
    <w:styleLink w:val="Zaimportowanystyl1"/>
    <w:lvl w:ilvl="0" w:tplc="35C2C83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8C155C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FEB5FE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6F10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3C1D3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FE7A7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BCFAC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521B2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5C5772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01360480">
    <w:abstractNumId w:val="7"/>
  </w:num>
  <w:num w:numId="2" w16cid:durableId="616176116">
    <w:abstractNumId w:val="6"/>
  </w:num>
  <w:num w:numId="3" w16cid:durableId="1213811282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Letter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17188778">
    <w:abstractNumId w:val="4"/>
  </w:num>
  <w:num w:numId="5" w16cid:durableId="1327979851">
    <w:abstractNumId w:val="2"/>
    <w:lvlOverride w:ilvl="0">
      <w:lvl w:ilvl="0" w:tplc="0E12356A">
        <w:start w:val="1"/>
        <w:numFmt w:val="lowerLetter"/>
        <w:lvlText w:val="%1)"/>
        <w:lvlJc w:val="left"/>
        <w:rPr>
          <w:rFonts w:ascii="Times New Roman" w:eastAsia="Arial Unicode MS" w:hAnsi="Times New Roman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6" w16cid:durableId="2057195668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932401880">
    <w:abstractNumId w:val="0"/>
  </w:num>
  <w:num w:numId="8" w16cid:durableId="66997970">
    <w:abstractNumId w:val="1"/>
  </w:num>
  <w:num w:numId="9" w16cid:durableId="1383938424">
    <w:abstractNumId w:val="3"/>
  </w:num>
  <w:num w:numId="10" w16cid:durableId="1498687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29"/>
    <w:rsid w:val="00020598"/>
    <w:rsid w:val="000668CA"/>
    <w:rsid w:val="00085D6F"/>
    <w:rsid w:val="001C5344"/>
    <w:rsid w:val="00231E19"/>
    <w:rsid w:val="002465C7"/>
    <w:rsid w:val="00250595"/>
    <w:rsid w:val="00392ACD"/>
    <w:rsid w:val="003B1F4B"/>
    <w:rsid w:val="003B2B94"/>
    <w:rsid w:val="003C4008"/>
    <w:rsid w:val="003E4976"/>
    <w:rsid w:val="00404454"/>
    <w:rsid w:val="00487373"/>
    <w:rsid w:val="004B73D7"/>
    <w:rsid w:val="00561239"/>
    <w:rsid w:val="005B6834"/>
    <w:rsid w:val="005D182D"/>
    <w:rsid w:val="005D7F16"/>
    <w:rsid w:val="005E67B9"/>
    <w:rsid w:val="006105B5"/>
    <w:rsid w:val="00631D85"/>
    <w:rsid w:val="00687F4E"/>
    <w:rsid w:val="006920D3"/>
    <w:rsid w:val="006C2905"/>
    <w:rsid w:val="00727D2D"/>
    <w:rsid w:val="007501FF"/>
    <w:rsid w:val="007B20A9"/>
    <w:rsid w:val="007C5D32"/>
    <w:rsid w:val="008D5724"/>
    <w:rsid w:val="008F6034"/>
    <w:rsid w:val="009660F2"/>
    <w:rsid w:val="00983B51"/>
    <w:rsid w:val="009A3FE4"/>
    <w:rsid w:val="00A16F1E"/>
    <w:rsid w:val="00A23239"/>
    <w:rsid w:val="00A57039"/>
    <w:rsid w:val="00AC1E14"/>
    <w:rsid w:val="00AC6A15"/>
    <w:rsid w:val="00AE1688"/>
    <w:rsid w:val="00B42442"/>
    <w:rsid w:val="00B64816"/>
    <w:rsid w:val="00B64CA5"/>
    <w:rsid w:val="00BD45D7"/>
    <w:rsid w:val="00BF571C"/>
    <w:rsid w:val="00C32332"/>
    <w:rsid w:val="00C329F0"/>
    <w:rsid w:val="00C66C72"/>
    <w:rsid w:val="00C75929"/>
    <w:rsid w:val="00D72543"/>
    <w:rsid w:val="00D972C5"/>
    <w:rsid w:val="00DA2991"/>
    <w:rsid w:val="00DC2299"/>
    <w:rsid w:val="00E13A8D"/>
    <w:rsid w:val="00EC71AE"/>
    <w:rsid w:val="00F05379"/>
    <w:rsid w:val="00F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DEF2"/>
  <w15:docId w15:val="{0AF3D284-29BB-4B12-972E-635DF45C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Verdana" w:hAnsi="Verdana" w:cs="Arial Unicode MS"/>
      <w:color w:val="000000"/>
      <w:sz w:val="26"/>
      <w:szCs w:val="26"/>
      <w:bdr w:val="nil"/>
    </w:rPr>
  </w:style>
  <w:style w:type="paragraph" w:customStyle="1" w:styleId="Domylne">
    <w:name w:val="Domyśln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u w:color="000000"/>
      <w:bdr w:val="nil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character" w:customStyle="1" w:styleId="Brak">
    <w:name w:val="Brak"/>
  </w:style>
  <w:style w:type="character" w:customStyle="1" w:styleId="Hyperlink0">
    <w:name w:val="Hyperlink.0"/>
    <w:rPr>
      <w:u w:val="single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E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E14"/>
    <w:rPr>
      <w:bdr w:val="nil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E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E14"/>
    <w:rPr>
      <w:b/>
      <w:bCs/>
      <w:bdr w:val="nil"/>
      <w:lang w:val="en-US" w:eastAsia="en-US"/>
    </w:rPr>
  </w:style>
  <w:style w:type="paragraph" w:styleId="Poprawka">
    <w:name w:val="Revision"/>
    <w:hidden/>
    <w:uiPriority w:val="99"/>
    <w:semiHidden/>
    <w:rsid w:val="00085D6F"/>
    <w:rPr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F2461-9F7D-4CA4-8E95-BB9312F1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Links>
    <vt:vector size="6" baseType="variant">
      <vt:variant>
        <vt:i4>4194365</vt:i4>
      </vt:variant>
      <vt:variant>
        <vt:i4>0</vt:i4>
      </vt:variant>
      <vt:variant>
        <vt:i4>0</vt:i4>
      </vt:variant>
      <vt:variant>
        <vt:i4>5</vt:i4>
      </vt:variant>
      <vt:variant>
        <vt:lpwstr>mailto:dana@ksse.com.pl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</dc:creator>
  <cp:keywords/>
  <cp:lastModifiedBy>Monika Horst</cp:lastModifiedBy>
  <cp:revision>31</cp:revision>
  <cp:lastPrinted>2023-06-28T11:23:00Z</cp:lastPrinted>
  <dcterms:created xsi:type="dcterms:W3CDTF">2023-07-12T10:01:00Z</dcterms:created>
  <dcterms:modified xsi:type="dcterms:W3CDTF">2025-06-30T08:36:00Z</dcterms:modified>
</cp:coreProperties>
</file>