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8962"/>
      </w:tblGrid>
      <w:tr w:rsidR="003B4935" w:rsidRPr="003D7FDC" w14:paraId="7415BA1B" w14:textId="77777777" w:rsidTr="004B064F">
        <w:trPr>
          <w:trHeight w:val="41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E28E42" w14:textId="2FCC85E7" w:rsidR="0036586D" w:rsidRPr="003D7FDC" w:rsidRDefault="00EF519E" w:rsidP="00AD275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6586D" w:rsidRPr="003D7FDC">
              <w:rPr>
                <w:rFonts w:ascii="Calibri" w:hAnsi="Calibri" w:cs="Calibri"/>
                <w:b/>
                <w:sz w:val="24"/>
                <w:szCs w:val="24"/>
              </w:rPr>
              <w:t xml:space="preserve">ZAPYTANIE OFERTOWE </w:t>
            </w:r>
          </w:p>
          <w:p w14:paraId="7112AA21" w14:textId="61860400" w:rsidR="005A090C" w:rsidRPr="003D7FDC" w:rsidRDefault="005A090C" w:rsidP="00AD275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D7FDC">
              <w:rPr>
                <w:rFonts w:ascii="Calibri" w:hAnsi="Calibri" w:cs="Calibri"/>
                <w:b/>
                <w:sz w:val="24"/>
                <w:szCs w:val="24"/>
              </w:rPr>
              <w:t>Specyfikacja Warunków Zamówienia (SWZ)</w:t>
            </w:r>
          </w:p>
        </w:tc>
      </w:tr>
    </w:tbl>
    <w:p w14:paraId="0091A369" w14:textId="77777777" w:rsidR="0036586D" w:rsidRPr="003D7FDC" w:rsidRDefault="0036586D" w:rsidP="0036586D">
      <w:pPr>
        <w:pStyle w:val="Bezodstpw"/>
        <w:rPr>
          <w:rFonts w:ascii="Calibri" w:hAnsi="Calibri" w:cs="Calibri"/>
          <w:sz w:val="24"/>
          <w:szCs w:val="24"/>
        </w:rPr>
      </w:pPr>
    </w:p>
    <w:p w14:paraId="4B1CA27D" w14:textId="3E5A4B85" w:rsidR="00A562B5" w:rsidRPr="003D7FDC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  <w:bookmarkStart w:id="0" w:name="_Hlk498252677"/>
      <w:r w:rsidRPr="003D7FDC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1F612BD5" wp14:editId="6DDB4592">
            <wp:extent cx="1184910" cy="883920"/>
            <wp:effectExtent l="0" t="0" r="0" b="0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A10EC" w14:textId="77777777" w:rsidR="00BE4561" w:rsidRPr="003D7FDC" w:rsidRDefault="00BE4561" w:rsidP="00A562B5">
      <w:pPr>
        <w:spacing w:line="276" w:lineRule="auto"/>
        <w:jc w:val="center"/>
        <w:rPr>
          <w:rFonts w:cs="Calibri"/>
          <w:sz w:val="24"/>
          <w:szCs w:val="24"/>
        </w:rPr>
      </w:pPr>
    </w:p>
    <w:p w14:paraId="5AF62BC1" w14:textId="5EED27CC" w:rsidR="009720C5" w:rsidRPr="003D7FDC" w:rsidRDefault="00AF1656" w:rsidP="00AF1656">
      <w:pPr>
        <w:spacing w:line="276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o</w:t>
      </w:r>
      <w:r w:rsidR="00452595" w:rsidRPr="003D7FDC">
        <w:rPr>
          <w:rFonts w:cs="Calibri"/>
          <w:sz w:val="24"/>
          <w:szCs w:val="24"/>
        </w:rPr>
        <w:t xml:space="preserve"> wartości szacunkowej </w:t>
      </w:r>
      <w:r w:rsidR="00FA6960" w:rsidRPr="003D7FDC">
        <w:rPr>
          <w:rFonts w:cs="Calibri"/>
          <w:sz w:val="24"/>
          <w:szCs w:val="24"/>
        </w:rPr>
        <w:t>mniejszej niż progi unijne</w:t>
      </w:r>
      <w:r w:rsidRPr="003D7FDC">
        <w:rPr>
          <w:rFonts w:cs="Calibri"/>
          <w:sz w:val="24"/>
          <w:szCs w:val="24"/>
        </w:rPr>
        <w:t xml:space="preserve">, przeprowadzane zgodnie z </w:t>
      </w:r>
      <w:r w:rsidR="006C12AE" w:rsidRPr="003D7FDC">
        <w:rPr>
          <w:rFonts w:cs="Calibri"/>
          <w:sz w:val="24"/>
          <w:szCs w:val="24"/>
        </w:rPr>
        <w:t xml:space="preserve">art. </w:t>
      </w:r>
      <w:r w:rsidR="00D43C7E" w:rsidRPr="003D7FDC">
        <w:rPr>
          <w:rFonts w:cs="Calibri"/>
          <w:sz w:val="24"/>
          <w:szCs w:val="24"/>
        </w:rPr>
        <w:t xml:space="preserve">11 </w:t>
      </w:r>
      <w:r w:rsidR="006C12AE" w:rsidRPr="003D7FDC">
        <w:rPr>
          <w:rFonts w:cs="Calibri"/>
          <w:sz w:val="24"/>
          <w:szCs w:val="24"/>
        </w:rPr>
        <w:t xml:space="preserve">ust. </w:t>
      </w:r>
      <w:r w:rsidR="00D43C7E" w:rsidRPr="003D7FDC">
        <w:rPr>
          <w:rFonts w:cs="Calibri"/>
          <w:sz w:val="24"/>
          <w:szCs w:val="24"/>
        </w:rPr>
        <w:t>5</w:t>
      </w:r>
      <w:r w:rsidR="006C12AE" w:rsidRPr="003D7FDC">
        <w:rPr>
          <w:rFonts w:cs="Calibri"/>
          <w:sz w:val="24"/>
          <w:szCs w:val="24"/>
        </w:rPr>
        <w:t xml:space="preserve"> pkt 9</w:t>
      </w:r>
      <w:r w:rsidRPr="003D7FDC">
        <w:rPr>
          <w:rFonts w:cs="Calibri"/>
          <w:sz w:val="24"/>
          <w:szCs w:val="24"/>
        </w:rPr>
        <w:t xml:space="preserve"> ustawy z dnia </w:t>
      </w:r>
      <w:r w:rsidR="00FA615F" w:rsidRPr="003D7FDC">
        <w:rPr>
          <w:rFonts w:cs="Calibri"/>
          <w:sz w:val="24"/>
          <w:szCs w:val="24"/>
        </w:rPr>
        <w:t xml:space="preserve">11 września 2019 r. </w:t>
      </w:r>
      <w:r w:rsidRPr="003D7FDC">
        <w:rPr>
          <w:rFonts w:cs="Calibri"/>
          <w:sz w:val="24"/>
          <w:szCs w:val="24"/>
        </w:rPr>
        <w:t>Prawo zamówień publicznych</w:t>
      </w:r>
      <w:r w:rsidR="006C1811" w:rsidRPr="003D7FDC">
        <w:rPr>
          <w:rFonts w:cs="Calibri"/>
          <w:sz w:val="24"/>
          <w:szCs w:val="24"/>
        </w:rPr>
        <w:t xml:space="preserve"> (tekst jednolity </w:t>
      </w:r>
      <w:r w:rsidR="00FA615F" w:rsidRPr="003D7FDC">
        <w:rPr>
          <w:rFonts w:cs="Calibri"/>
          <w:sz w:val="24"/>
          <w:szCs w:val="24"/>
        </w:rPr>
        <w:t>Dz.U. z 2022 r. poz. 1710</w:t>
      </w:r>
      <w:r w:rsidR="00730DA7" w:rsidRPr="003D7FDC">
        <w:rPr>
          <w:rFonts w:cs="Calibri"/>
          <w:sz w:val="24"/>
          <w:szCs w:val="24"/>
        </w:rPr>
        <w:t xml:space="preserve"> ze zm.</w:t>
      </w:r>
      <w:r w:rsidRPr="003D7FDC">
        <w:rPr>
          <w:rFonts w:cs="Calibri"/>
          <w:sz w:val="24"/>
          <w:szCs w:val="24"/>
        </w:rPr>
        <w:t>) zwanej w treści SIWZ „PZP”,</w:t>
      </w:r>
      <w:r w:rsidR="00452595" w:rsidRPr="003D7FDC">
        <w:rPr>
          <w:rFonts w:cs="Calibri"/>
          <w:sz w:val="24"/>
          <w:szCs w:val="24"/>
        </w:rPr>
        <w:t xml:space="preserve"> </w:t>
      </w:r>
      <w:r w:rsidR="006A6C8E" w:rsidRPr="003D7FDC">
        <w:rPr>
          <w:rFonts w:cs="Calibri"/>
          <w:b/>
          <w:bCs/>
          <w:sz w:val="24"/>
          <w:szCs w:val="24"/>
          <w:u w:val="single"/>
        </w:rPr>
        <w:t>z wyłączeniem ustawy PZP</w:t>
      </w:r>
      <w:r w:rsidR="006A6C8E" w:rsidRPr="003D7FDC">
        <w:rPr>
          <w:rFonts w:cs="Calibri"/>
          <w:sz w:val="24"/>
          <w:szCs w:val="24"/>
        </w:rPr>
        <w:t xml:space="preserve">, </w:t>
      </w:r>
      <w:r w:rsidR="008F5308" w:rsidRPr="003D7FDC">
        <w:rPr>
          <w:rFonts w:cs="Calibri"/>
          <w:sz w:val="24"/>
          <w:szCs w:val="24"/>
        </w:rPr>
        <w:t>którego przedmiotem jest:</w:t>
      </w:r>
    </w:p>
    <w:p w14:paraId="5D3B14B7" w14:textId="77777777" w:rsidR="00FE0D6A" w:rsidRPr="003D7FDC" w:rsidRDefault="00FE0D6A" w:rsidP="00AF1656">
      <w:pPr>
        <w:spacing w:line="276" w:lineRule="auto"/>
        <w:jc w:val="both"/>
        <w:rPr>
          <w:rFonts w:cs="Calibri"/>
          <w:sz w:val="24"/>
          <w:szCs w:val="24"/>
        </w:rPr>
      </w:pPr>
    </w:p>
    <w:bookmarkEnd w:id="0"/>
    <w:p w14:paraId="1B1543F5" w14:textId="11006A5A" w:rsidR="00C46187" w:rsidRPr="003D7FDC" w:rsidRDefault="002F73A1" w:rsidP="003D7FDC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świadczenie usługi </w:t>
      </w:r>
      <w:r w:rsidR="00C365B4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wyceny wartości nieruchomości i nakładów na zlecenie Katowickiej Specjalnej Strefy Ekonomicznej S.A. – Podstrefy Jastrzębsko-Żorskiej</w:t>
      </w:r>
    </w:p>
    <w:p w14:paraId="310234E9" w14:textId="77777777" w:rsidR="00BD00D0" w:rsidRPr="003D7FDC" w:rsidRDefault="00BD00D0" w:rsidP="00C4618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sz w:val="24"/>
          <w:szCs w:val="24"/>
        </w:rPr>
      </w:pPr>
    </w:p>
    <w:p w14:paraId="39A3FC68" w14:textId="77777777" w:rsidR="00A562B5" w:rsidRPr="003D7FDC" w:rsidRDefault="00A562B5" w:rsidP="00AF320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31F6A3F0" w14:textId="77777777" w:rsidR="00A562B5" w:rsidRPr="003D7FDC" w:rsidRDefault="00A562B5" w:rsidP="00A562B5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3D7FDC">
        <w:rPr>
          <w:rFonts w:cs="Calibri"/>
          <w:b/>
          <w:sz w:val="24"/>
          <w:szCs w:val="24"/>
        </w:rPr>
        <w:t>numer postępowania:</w:t>
      </w:r>
    </w:p>
    <w:p w14:paraId="35FB6578" w14:textId="5FA5A09F" w:rsidR="00AF320A" w:rsidRPr="003D7FDC" w:rsidRDefault="00465396" w:rsidP="002F73A1">
      <w:pPr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05</w:t>
      </w:r>
      <w:r w:rsidR="00D46CE1">
        <w:rPr>
          <w:rFonts w:cs="Calibri"/>
          <w:b/>
          <w:sz w:val="24"/>
          <w:szCs w:val="24"/>
        </w:rPr>
        <w:t>/</w:t>
      </w:r>
      <w:r w:rsidR="00B85B98">
        <w:rPr>
          <w:rFonts w:cs="Calibri"/>
          <w:b/>
          <w:sz w:val="24"/>
          <w:szCs w:val="24"/>
        </w:rPr>
        <w:t>0</w:t>
      </w:r>
      <w:r>
        <w:rPr>
          <w:rFonts w:cs="Calibri"/>
          <w:b/>
          <w:sz w:val="24"/>
          <w:szCs w:val="24"/>
        </w:rPr>
        <w:t>9</w:t>
      </w:r>
      <w:r w:rsidR="004B26D1" w:rsidRPr="003D7FDC">
        <w:rPr>
          <w:rFonts w:cs="Calibri"/>
          <w:b/>
          <w:sz w:val="24"/>
          <w:szCs w:val="24"/>
        </w:rPr>
        <w:t>/</w:t>
      </w:r>
      <w:r w:rsidR="00AF320A" w:rsidRPr="003D7FDC">
        <w:rPr>
          <w:rFonts w:cs="Calibri"/>
          <w:b/>
          <w:sz w:val="24"/>
          <w:szCs w:val="24"/>
        </w:rPr>
        <w:t>2023/</w:t>
      </w:r>
      <w:r w:rsidR="00B85B98">
        <w:rPr>
          <w:rFonts w:cs="Calibri"/>
          <w:b/>
          <w:sz w:val="24"/>
          <w:szCs w:val="24"/>
        </w:rPr>
        <w:t>JZ</w:t>
      </w:r>
    </w:p>
    <w:p w14:paraId="5DFC02B2" w14:textId="77777777" w:rsidR="00A562B5" w:rsidRPr="003D7FDC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</w:p>
    <w:p w14:paraId="2AC8F5FF" w14:textId="2C3ABCFE" w:rsidR="00A562B5" w:rsidRPr="003D7FDC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Katowice, </w:t>
      </w:r>
      <w:r w:rsidR="00465396">
        <w:rPr>
          <w:rFonts w:cs="Calibri"/>
          <w:sz w:val="24"/>
          <w:szCs w:val="24"/>
        </w:rPr>
        <w:t>wrzesień</w:t>
      </w:r>
      <w:r w:rsidRPr="003D7FDC">
        <w:rPr>
          <w:rFonts w:cs="Calibri"/>
          <w:sz w:val="24"/>
          <w:szCs w:val="24"/>
        </w:rPr>
        <w:t xml:space="preserve"> 2023 roku</w:t>
      </w:r>
    </w:p>
    <w:p w14:paraId="4DF226CE" w14:textId="77777777" w:rsidR="00A562B5" w:rsidRPr="003D7FDC" w:rsidRDefault="00A562B5" w:rsidP="00BF7ADC">
      <w:pPr>
        <w:spacing w:line="276" w:lineRule="auto"/>
        <w:rPr>
          <w:rFonts w:cs="Calibri"/>
          <w:sz w:val="24"/>
          <w:szCs w:val="24"/>
        </w:rPr>
      </w:pPr>
    </w:p>
    <w:p w14:paraId="5DC7968F" w14:textId="77777777" w:rsidR="00A562B5" w:rsidRPr="003D7FDC" w:rsidRDefault="00A562B5" w:rsidP="00A562B5">
      <w:pPr>
        <w:spacing w:line="276" w:lineRule="auto"/>
        <w:ind w:left="426"/>
        <w:rPr>
          <w:rFonts w:cs="Calibri"/>
          <w:sz w:val="24"/>
          <w:szCs w:val="24"/>
        </w:rPr>
      </w:pPr>
    </w:p>
    <w:p w14:paraId="4CE7D11A" w14:textId="77777777" w:rsidR="00A562B5" w:rsidRPr="003D7FDC" w:rsidRDefault="00A562B5" w:rsidP="00A562B5">
      <w:pPr>
        <w:spacing w:line="276" w:lineRule="auto"/>
        <w:ind w:left="426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Zatwierdzam:</w:t>
      </w:r>
    </w:p>
    <w:p w14:paraId="744DB486" w14:textId="77777777" w:rsidR="00A562B5" w:rsidRPr="003D7FDC" w:rsidRDefault="00A562B5" w:rsidP="00A562B5">
      <w:pPr>
        <w:spacing w:line="276" w:lineRule="auto"/>
        <w:ind w:firstLine="426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dr Janusz Michałek – Prezes Zarządu KSSE S.A.</w:t>
      </w:r>
    </w:p>
    <w:p w14:paraId="64136FF7" w14:textId="77777777" w:rsidR="00A562B5" w:rsidRPr="003D7FDC" w:rsidRDefault="00A562B5" w:rsidP="00A562B5">
      <w:pPr>
        <w:spacing w:line="276" w:lineRule="auto"/>
        <w:ind w:firstLine="426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Andrzej Zabiegliński – Wiceprezes, Członek Zarządu KSSE S.A.</w:t>
      </w:r>
    </w:p>
    <w:p w14:paraId="2B491F18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2F3AAA05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78995489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2D4CF9FE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1455E5A7" w14:textId="77777777" w:rsidR="00BD00D0" w:rsidRPr="003D7FDC" w:rsidRDefault="00BD00D0" w:rsidP="00C4618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562B5" w:rsidRPr="003D7FDC" w14:paraId="2D16623C" w14:textId="77777777" w:rsidTr="005240E4">
        <w:tc>
          <w:tcPr>
            <w:tcW w:w="5000" w:type="pct"/>
            <w:shd w:val="clear" w:color="auto" w:fill="003CA6"/>
          </w:tcPr>
          <w:p w14:paraId="16AE0584" w14:textId="77777777" w:rsidR="00A562B5" w:rsidRPr="003D7FDC" w:rsidRDefault="00A562B5" w:rsidP="003F212C">
            <w:pPr>
              <w:pStyle w:val="Nagwek1"/>
              <w:numPr>
                <w:ilvl w:val="0"/>
                <w:numId w:val="2"/>
              </w:numPr>
              <w:spacing w:before="0" w:line="276" w:lineRule="auto"/>
              <w:ind w:left="1004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7FDC">
              <w:rPr>
                <w:rFonts w:ascii="Calibri" w:hAnsi="Calibri" w:cs="Calibri"/>
                <w:b w:val="0"/>
                <w:bCs w:val="0"/>
                <w:noProof/>
                <w:color w:val="DEEAF6" w:themeColor="accent1" w:themeTint="33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4093AD1" wp14:editId="0122468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19050</wp:posOffset>
                  </wp:positionV>
                  <wp:extent cx="228600" cy="353060"/>
                  <wp:effectExtent l="0" t="0" r="0" b="889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ascii="Calibri" w:hAnsi="Calibri" w:cs="Calibri"/>
                <w:color w:val="DEEAF6" w:themeColor="accent1" w:themeTint="33"/>
                <w:sz w:val="24"/>
                <w:szCs w:val="24"/>
              </w:rPr>
              <w:t>NAZWA I ADRES ZAMAWIAJĄCEGO, NUMER TELEFONU, ADRES POCZTY ELEKTRONICZNEJ ORAZ STRONY INTERNETOWEJ PROWADZONEGO POSTĘPOWANIA</w:t>
            </w:r>
          </w:p>
        </w:tc>
      </w:tr>
    </w:tbl>
    <w:p w14:paraId="4EC36400" w14:textId="77777777" w:rsidR="00A562B5" w:rsidRPr="003D7FDC" w:rsidRDefault="00A562B5" w:rsidP="00A562B5">
      <w:pPr>
        <w:pStyle w:val="Standard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38E0236D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Katowicka Specjalna Strefa Ekonomiczna S.A.</w:t>
      </w:r>
    </w:p>
    <w:p w14:paraId="09BBD4C2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ul. Wojewódzka 42</w:t>
      </w:r>
    </w:p>
    <w:p w14:paraId="05DDC6E2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40-026 Katowice</w:t>
      </w:r>
    </w:p>
    <w:p w14:paraId="28238C9E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KRS</w:t>
      </w:r>
      <w:r w:rsidRPr="003D7FDC">
        <w:rPr>
          <w:rFonts w:cs="Calibri"/>
          <w:sz w:val="24"/>
          <w:szCs w:val="24"/>
        </w:rPr>
        <w:t xml:space="preserve"> 0000106403</w:t>
      </w:r>
    </w:p>
    <w:p w14:paraId="76D64BEF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NIP</w:t>
      </w:r>
      <w:r w:rsidRPr="003D7FDC">
        <w:rPr>
          <w:rFonts w:cs="Calibri"/>
          <w:sz w:val="24"/>
          <w:szCs w:val="24"/>
        </w:rPr>
        <w:t xml:space="preserve"> 954-13-00-712</w:t>
      </w:r>
    </w:p>
    <w:p w14:paraId="162BF50E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de-DE"/>
        </w:rPr>
      </w:pPr>
      <w:r w:rsidRPr="003D7FDC">
        <w:rPr>
          <w:rFonts w:cs="Calibri"/>
          <w:b/>
          <w:bCs/>
          <w:color w:val="000000"/>
          <w:sz w:val="24"/>
          <w:szCs w:val="24"/>
          <w:lang w:val="de-DE"/>
        </w:rPr>
        <w:t>REGON</w:t>
      </w:r>
      <w:r w:rsidRPr="003D7FDC">
        <w:rPr>
          <w:rFonts w:cs="Calibri"/>
          <w:color w:val="000000"/>
          <w:sz w:val="24"/>
          <w:szCs w:val="24"/>
          <w:lang w:val="de-DE"/>
        </w:rPr>
        <w:t>: 273073527</w:t>
      </w:r>
    </w:p>
    <w:p w14:paraId="2F64DCD9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</w:p>
    <w:p w14:paraId="4B79449A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r w:rsidRPr="003D7FDC">
        <w:rPr>
          <w:rFonts w:cs="Calibri"/>
          <w:b/>
          <w:bCs/>
          <w:sz w:val="24"/>
          <w:szCs w:val="24"/>
          <w:lang w:val="de-DE"/>
        </w:rPr>
        <w:t>tel</w:t>
      </w:r>
      <w:r w:rsidRPr="003D7FDC">
        <w:rPr>
          <w:rFonts w:cs="Calibri"/>
          <w:sz w:val="24"/>
          <w:szCs w:val="24"/>
          <w:lang w:val="de-DE"/>
        </w:rPr>
        <w:t>.:32-43-51-616</w:t>
      </w:r>
    </w:p>
    <w:p w14:paraId="0649A4A3" w14:textId="4069EE31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proofErr w:type="spellStart"/>
      <w:r w:rsidRPr="003D7FDC">
        <w:rPr>
          <w:rFonts w:cs="Calibri"/>
          <w:b/>
          <w:bCs/>
          <w:sz w:val="24"/>
          <w:szCs w:val="24"/>
          <w:lang w:val="de-DE"/>
        </w:rPr>
        <w:t>e-mail</w:t>
      </w:r>
      <w:proofErr w:type="spellEnd"/>
      <w:r w:rsidRPr="003D7FDC">
        <w:rPr>
          <w:rFonts w:cs="Calibri"/>
          <w:sz w:val="24"/>
          <w:szCs w:val="24"/>
          <w:lang w:val="de-DE"/>
        </w:rPr>
        <w:t xml:space="preserve">: </w:t>
      </w:r>
      <w:r w:rsidR="00D46CE1">
        <w:rPr>
          <w:rFonts w:cs="Calibri"/>
          <w:sz w:val="24"/>
          <w:szCs w:val="24"/>
          <w:lang w:val="de-DE"/>
        </w:rPr>
        <w:t>zory</w:t>
      </w:r>
      <w:r w:rsidRPr="003D7FDC">
        <w:rPr>
          <w:rFonts w:cs="Calibri"/>
          <w:sz w:val="24"/>
          <w:szCs w:val="24"/>
          <w:lang w:val="de-DE"/>
        </w:rPr>
        <w:t>@ksse.com.pl</w:t>
      </w:r>
    </w:p>
    <w:p w14:paraId="523DA8C7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strona internetowa Zamawiającego</w:t>
      </w:r>
      <w:r w:rsidRPr="003D7FDC">
        <w:rPr>
          <w:rFonts w:cs="Calibri"/>
          <w:sz w:val="24"/>
          <w:szCs w:val="24"/>
        </w:rPr>
        <w:t>: www.ksse.com.pl</w:t>
      </w:r>
    </w:p>
    <w:p w14:paraId="2280B08A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E01543B" w14:textId="5825B884" w:rsidR="00A562B5" w:rsidRPr="003D7FDC" w:rsidRDefault="00A562B5" w:rsidP="005D6739">
      <w:pPr>
        <w:spacing w:after="0" w:line="240" w:lineRule="auto"/>
        <w:rPr>
          <w:rFonts w:cs="Calibri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strona internetowa prowadzonego postępowania</w:t>
      </w:r>
      <w:r w:rsidRPr="003D7FDC">
        <w:rPr>
          <w:rFonts w:cs="Calibri"/>
          <w:sz w:val="24"/>
          <w:szCs w:val="24"/>
        </w:rPr>
        <w:t xml:space="preserve">: </w:t>
      </w:r>
      <w:hyperlink r:id="rId12" w:history="1">
        <w:r w:rsidR="005D6739" w:rsidRPr="00976633">
          <w:rPr>
            <w:rStyle w:val="Hipercze"/>
            <w:rFonts w:cs="Calibri"/>
            <w:sz w:val="24"/>
            <w:szCs w:val="24"/>
          </w:rPr>
          <w:t>h</w:t>
        </w:r>
        <w:r w:rsidR="005D6739" w:rsidRPr="00976633">
          <w:rPr>
            <w:rStyle w:val="Hipercze"/>
          </w:rPr>
          <w:t>ttps://www.ksse.com.pl/przetargi_zamowienia/?p=1&amp;lang_id=1&amp;rodzaj=2</w:t>
        </w:r>
      </w:hyperlink>
      <w:r w:rsidR="005D6739">
        <w:t xml:space="preserve"> </w:t>
      </w:r>
    </w:p>
    <w:p w14:paraId="2981C611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562B5" w:rsidRPr="003D7FDC" w14:paraId="7A0D0D50" w14:textId="77777777" w:rsidTr="005240E4">
        <w:tc>
          <w:tcPr>
            <w:tcW w:w="5000" w:type="pct"/>
            <w:shd w:val="clear" w:color="auto" w:fill="003CA6"/>
          </w:tcPr>
          <w:p w14:paraId="38784C1F" w14:textId="77777777" w:rsidR="00A562B5" w:rsidRPr="003D7FDC" w:rsidRDefault="00A562B5" w:rsidP="003F212C">
            <w:pPr>
              <w:pStyle w:val="Nagwek1"/>
              <w:numPr>
                <w:ilvl w:val="0"/>
                <w:numId w:val="2"/>
              </w:numPr>
              <w:spacing w:before="0" w:line="276" w:lineRule="auto"/>
              <w:ind w:left="1004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7FDC">
              <w:rPr>
                <w:rFonts w:ascii="Calibri" w:hAnsi="Calibri" w:cs="Calibri"/>
                <w:b w:val="0"/>
                <w:bCs w:val="0"/>
                <w:noProof/>
                <w:color w:val="DEEAF6" w:themeColor="accent1" w:themeTint="33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4A4CCA3" wp14:editId="114B392C">
                  <wp:simplePos x="0" y="0"/>
                  <wp:positionH relativeFrom="margin">
                    <wp:posOffset>-53975</wp:posOffset>
                  </wp:positionH>
                  <wp:positionV relativeFrom="margin">
                    <wp:posOffset>89535</wp:posOffset>
                  </wp:positionV>
                  <wp:extent cx="228600" cy="353060"/>
                  <wp:effectExtent l="0" t="0" r="0" b="889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ascii="Calibri" w:hAnsi="Calibri" w:cs="Calibri"/>
                <w:color w:val="DEEAF6" w:themeColor="accent1" w:themeTint="33"/>
                <w:sz w:val="24"/>
                <w:szCs w:val="24"/>
              </w:rPr>
              <w:t>ADRES STRONY INTERNETOWEJ, NA KTÓREJ UDOSTĘPNIANE BĘDĄ ZMIANY I WYJAŚNIENIA TREŚCI SWZ ORAZ INNE DOKUMENTY ZAMÓWIENIA BEZPOŚREDNIO ZWIĄZANE Z POSTĘPOWANIEM O UDZIELENIE ZAMÓWIENIA</w:t>
            </w:r>
          </w:p>
        </w:tc>
      </w:tr>
    </w:tbl>
    <w:p w14:paraId="61C49DE9" w14:textId="77777777" w:rsidR="00A562B5" w:rsidRPr="003D7FDC" w:rsidRDefault="00A562B5" w:rsidP="00A562B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0C033F45" w14:textId="77777777" w:rsidR="004F1112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>Zmiany oraz wyjaśnienia treści SWZ oraz pozostałe dokumenty zamówienia związane z</w:t>
      </w:r>
      <w:r w:rsidR="004F1112">
        <w:rPr>
          <w:rFonts w:cs="Calibri"/>
          <w:color w:val="000000" w:themeColor="text1"/>
          <w:sz w:val="24"/>
          <w:szCs w:val="24"/>
        </w:rPr>
        <w:t> </w:t>
      </w:r>
      <w:r w:rsidRPr="003D7FDC">
        <w:rPr>
          <w:rFonts w:cs="Calibri"/>
          <w:color w:val="000000" w:themeColor="text1"/>
          <w:sz w:val="24"/>
          <w:szCs w:val="24"/>
        </w:rPr>
        <w:t>postępowaniem o udzielenie zamówienia publikowane będą na stronie internetowej prowadzonego postępowania:</w:t>
      </w:r>
    </w:p>
    <w:p w14:paraId="4EEAEA8E" w14:textId="739EF75B" w:rsidR="00A562B5" w:rsidRPr="003D7FDC" w:rsidRDefault="0011448F" w:rsidP="004F1112">
      <w:pPr>
        <w:pStyle w:val="Akapitzlist"/>
        <w:spacing w:after="0" w:line="276" w:lineRule="auto"/>
        <w:ind w:left="360"/>
        <w:jc w:val="both"/>
        <w:rPr>
          <w:rFonts w:cs="Calibri"/>
          <w:color w:val="000000" w:themeColor="text1"/>
          <w:sz w:val="24"/>
          <w:szCs w:val="24"/>
        </w:rPr>
      </w:pPr>
      <w:hyperlink r:id="rId13" w:history="1">
        <w:r w:rsidR="005D6739" w:rsidRPr="00976633">
          <w:rPr>
            <w:rStyle w:val="Hipercze"/>
            <w:rFonts w:cs="Calibri"/>
            <w:sz w:val="24"/>
            <w:szCs w:val="24"/>
          </w:rPr>
          <w:t>h</w:t>
        </w:r>
        <w:r w:rsidR="005D6739" w:rsidRPr="00976633">
          <w:rPr>
            <w:rStyle w:val="Hipercze"/>
          </w:rPr>
          <w:t>ttps://www.ksse.com.pl/przetargi_zamowienia/?p=1&amp;lang_id=1&amp;rodzaj=2</w:t>
        </w:r>
      </w:hyperlink>
    </w:p>
    <w:p w14:paraId="25352D8B" w14:textId="77777777" w:rsidR="00A562B5" w:rsidRPr="003D7FDC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Wykonawca może zwrócić się do Zamawiającego z wnioskiem o wyjaśnienie treści SWZ.</w:t>
      </w:r>
    </w:p>
    <w:p w14:paraId="0420ECD1" w14:textId="64AEA88D" w:rsidR="00A562B5" w:rsidRPr="003D7FDC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 ofert.</w:t>
      </w:r>
    </w:p>
    <w:p w14:paraId="7E29ADB1" w14:textId="77777777" w:rsidR="00A562B5" w:rsidRPr="003D7FDC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Jeżeli Zamawiający nie udzieli wyjaśnień w terminie, o którym mowa w ust.3, przedłuża termin składania ofert o czas niezbędny do zapoznania się wszystkich zainteresowanych Wykonawców z wyjaśnieniami niezbędnymi do należnego przygotowania i złożenia oferty.</w:t>
      </w:r>
    </w:p>
    <w:p w14:paraId="1FF9601B" w14:textId="77777777" w:rsidR="00A562B5" w:rsidRPr="003D7FDC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Przedłużenie terminu składania ofert nie wpływa na bieg terminu składania wniosku o wyjaśnienie treści SWZ, o którym mowa w ust. 3 powyżej.</w:t>
      </w:r>
    </w:p>
    <w:p w14:paraId="3CE8A893" w14:textId="77777777" w:rsidR="00A562B5" w:rsidRPr="003D7FDC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 przypadku gdy wniosek o wyjaśnienie treści SWZ nie wpłynął w terminie, o którym mowa w ust. 3 powyżej, Zamawiający nie ma obowiązku udzielania wyjaśnień SWZ oraz obowiązku przedłużenia terminu składania ofert.</w:t>
      </w:r>
    </w:p>
    <w:p w14:paraId="4497F528" w14:textId="77777777" w:rsidR="00A562B5" w:rsidRPr="003D7FDC" w:rsidRDefault="00A562B5" w:rsidP="003F212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Zamawiający nie przewiduje zwołania zebrania wszystkich Wykonawców w celu wyjaśnienia treści SWZ.</w:t>
      </w:r>
    </w:p>
    <w:p w14:paraId="30AE5051" w14:textId="77777777" w:rsidR="00D11452" w:rsidRPr="003D7FDC" w:rsidRDefault="00D11452" w:rsidP="00D11452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D11452" w:rsidRPr="003D7FDC" w14:paraId="436EF253" w14:textId="77777777" w:rsidTr="005240E4">
        <w:tc>
          <w:tcPr>
            <w:tcW w:w="5000" w:type="pct"/>
            <w:shd w:val="clear" w:color="auto" w:fill="003CA6"/>
          </w:tcPr>
          <w:p w14:paraId="2A4C1283" w14:textId="08E9B413" w:rsidR="00D11452" w:rsidRPr="003D7FDC" w:rsidRDefault="00D11452" w:rsidP="003F212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9F08C20" wp14:editId="3C3C630B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7620</wp:posOffset>
                  </wp:positionV>
                  <wp:extent cx="228600" cy="353060"/>
                  <wp:effectExtent l="0" t="0" r="0" b="889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OPIS PRZEDMIOTU ZAMÓWIENIA</w:t>
            </w:r>
          </w:p>
        </w:tc>
      </w:tr>
    </w:tbl>
    <w:p w14:paraId="12531F9D" w14:textId="77777777" w:rsidR="00D11452" w:rsidRPr="003D7FDC" w:rsidRDefault="00D11452" w:rsidP="00D11452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68060BED" w14:textId="001654BD" w:rsidR="00862FA2" w:rsidRPr="002A1C4B" w:rsidRDefault="00862FA2" w:rsidP="003F21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2A1C4B">
        <w:rPr>
          <w:rFonts w:cs="Calibri"/>
          <w:sz w:val="24"/>
          <w:szCs w:val="24"/>
          <w:shd w:val="clear" w:color="auto" w:fill="FFFFFF"/>
        </w:rPr>
        <w:t xml:space="preserve">Przedmiotem zamówienia jest </w:t>
      </w:r>
      <w:r w:rsidR="00E77C4A" w:rsidRPr="002A1C4B">
        <w:rPr>
          <w:rFonts w:cs="Calibri"/>
          <w:sz w:val="24"/>
          <w:szCs w:val="24"/>
          <w:shd w:val="clear" w:color="auto" w:fill="FFFFFF"/>
        </w:rPr>
        <w:t>wykonywanie w okresie 3 lat wyceny</w:t>
      </w:r>
      <w:r w:rsidRPr="002A1C4B">
        <w:rPr>
          <w:rFonts w:cs="Calibri"/>
          <w:sz w:val="24"/>
          <w:szCs w:val="24"/>
          <w:shd w:val="clear" w:color="auto" w:fill="FFFFFF"/>
        </w:rPr>
        <w:t xml:space="preserve"> wartości nieruchomości i nakładów na zlecenie Katowickiej Specjalnej Strefy Ekonomicznej S.A. – Podstrefy Jastrzębsko-Żorskiej, w zakresie:</w:t>
      </w:r>
    </w:p>
    <w:p w14:paraId="45FF9AD9" w14:textId="77777777" w:rsidR="00AE1499" w:rsidRDefault="00862FA2" w:rsidP="00F05573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AE1499">
        <w:rPr>
          <w:rFonts w:cs="Calibri"/>
          <w:sz w:val="24"/>
          <w:szCs w:val="24"/>
          <w:shd w:val="clear" w:color="auto" w:fill="FFFFFF"/>
        </w:rPr>
        <w:t xml:space="preserve">Wykonania operatu szacunkowego </w:t>
      </w:r>
      <w:r w:rsidR="00E1597A" w:rsidRPr="00AE1499">
        <w:rPr>
          <w:rFonts w:cs="Calibri"/>
          <w:sz w:val="24"/>
          <w:szCs w:val="24"/>
          <w:shd w:val="clear" w:color="auto" w:fill="FFFFFF"/>
        </w:rPr>
        <w:t xml:space="preserve">nieruchomości składającej się </w:t>
      </w:r>
      <w:r w:rsidR="00AE1499" w:rsidRPr="00AE1499">
        <w:rPr>
          <w:rFonts w:cs="Calibri"/>
          <w:sz w:val="24"/>
          <w:szCs w:val="24"/>
          <w:shd w:val="clear" w:color="auto" w:fill="FFFFFF"/>
        </w:rPr>
        <w:t xml:space="preserve">maksymalnie z </w:t>
      </w:r>
      <w:r w:rsidR="00E1597A" w:rsidRPr="00AE1499">
        <w:rPr>
          <w:rFonts w:cs="Calibri"/>
          <w:sz w:val="24"/>
          <w:szCs w:val="24"/>
          <w:shd w:val="clear" w:color="auto" w:fill="FFFFFF"/>
        </w:rPr>
        <w:t>3 działek</w:t>
      </w:r>
      <w:r w:rsidR="00AE1499" w:rsidRPr="00AE1499">
        <w:rPr>
          <w:rFonts w:cs="Calibri"/>
          <w:sz w:val="24"/>
          <w:szCs w:val="24"/>
          <w:shd w:val="clear" w:color="auto" w:fill="FFFFFF"/>
        </w:rPr>
        <w:t>.</w:t>
      </w:r>
    </w:p>
    <w:p w14:paraId="47D50C96" w14:textId="5350A0BF" w:rsidR="00AE1499" w:rsidRDefault="00AE1499" w:rsidP="00F05573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Wykonanie operatu szacunkowego nieruchomości, w skład której wchodzą więcej niż 3 działki.</w:t>
      </w:r>
    </w:p>
    <w:p w14:paraId="75E66023" w14:textId="79E45670" w:rsidR="00E1597A" w:rsidRPr="00AE1499" w:rsidRDefault="00E1597A" w:rsidP="00F05573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AE1499">
        <w:rPr>
          <w:rFonts w:cs="Calibri"/>
          <w:sz w:val="24"/>
          <w:szCs w:val="24"/>
          <w:shd w:val="clear" w:color="auto" w:fill="FFFFFF"/>
        </w:rPr>
        <w:t>Potwierdzenie aktualności operatu szacunkowego.</w:t>
      </w:r>
    </w:p>
    <w:p w14:paraId="697BB515" w14:textId="4077B165" w:rsidR="00E1597A" w:rsidRPr="002A1C4B" w:rsidRDefault="00E1597A" w:rsidP="003F212C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2A1C4B">
        <w:rPr>
          <w:rFonts w:cs="Calibri"/>
          <w:sz w:val="24"/>
          <w:szCs w:val="24"/>
          <w:shd w:val="clear" w:color="auto" w:fill="FFFFFF"/>
        </w:rPr>
        <w:t>Oszacowanie wartości nakładów określonych w zleceniu.</w:t>
      </w:r>
    </w:p>
    <w:p w14:paraId="0D6395D4" w14:textId="4ADD3F31" w:rsidR="00E1597A" w:rsidRPr="002A1C4B" w:rsidRDefault="00E1597A" w:rsidP="003F212C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2A1C4B">
        <w:rPr>
          <w:rFonts w:cs="Calibri"/>
          <w:sz w:val="24"/>
          <w:szCs w:val="24"/>
          <w:shd w:val="clear" w:color="auto" w:fill="FFFFFF"/>
        </w:rPr>
        <w:t>Oszacowanie wartości ograniczonego prawa rzeczowego służebności przesyłu, służebności przejazdu.</w:t>
      </w:r>
    </w:p>
    <w:p w14:paraId="291FD703" w14:textId="3CB6167F" w:rsidR="00862FA2" w:rsidRPr="002A1C4B" w:rsidRDefault="00E1597A" w:rsidP="003F21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2A1C4B">
        <w:rPr>
          <w:rFonts w:cs="Calibri"/>
          <w:sz w:val="24"/>
          <w:szCs w:val="24"/>
          <w:shd w:val="clear" w:color="auto" w:fill="FFFFFF"/>
        </w:rPr>
        <w:t>Wykonawca jest zobowiązany do pozyskania we własnym zakresie wszelkich koniecznych do należytego wykonania przedmiotu umowy dokumentów.</w:t>
      </w:r>
    </w:p>
    <w:p w14:paraId="3089D6FC" w14:textId="354F9F9F" w:rsidR="00E1597A" w:rsidRPr="002A1C4B" w:rsidRDefault="00E77C4A" w:rsidP="003F21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2A1C4B">
        <w:rPr>
          <w:rFonts w:cs="Calibri"/>
          <w:sz w:val="24"/>
          <w:szCs w:val="24"/>
          <w:shd w:val="clear" w:color="auto" w:fill="FFFFFF"/>
        </w:rPr>
        <w:t>Szacunkowy, maksymalny koszt zlecanych usług objętych Umową przez cały okres jej trwania wynosi 15.000 zł netto (słownie: piętnaście tysięcy</w:t>
      </w:r>
      <w:r w:rsidR="00226E58">
        <w:rPr>
          <w:rFonts w:cs="Calibri"/>
          <w:sz w:val="24"/>
          <w:szCs w:val="24"/>
          <w:shd w:val="clear" w:color="auto" w:fill="FFFFFF"/>
        </w:rPr>
        <w:t xml:space="preserve"> złotych netto</w:t>
      </w:r>
      <w:r w:rsidRPr="002A1C4B">
        <w:rPr>
          <w:rFonts w:cs="Calibri"/>
          <w:sz w:val="24"/>
          <w:szCs w:val="24"/>
          <w:shd w:val="clear" w:color="auto" w:fill="FFFFFF"/>
        </w:rPr>
        <w:t xml:space="preserve">). </w:t>
      </w:r>
      <w:r w:rsidR="002A1C4B" w:rsidRPr="002A1C4B">
        <w:rPr>
          <w:rFonts w:cs="Calibri"/>
          <w:sz w:val="24"/>
          <w:szCs w:val="24"/>
          <w:shd w:val="clear" w:color="auto" w:fill="FFFFFF"/>
        </w:rPr>
        <w:t xml:space="preserve"> Jeżeli łączny koszt usług przekroczy powyższą kwotę, Zamawiającemu będzie przysługiwało prawo do rozwiązania Umowy z zachowaniem 14 dniowego okresu wypowiedzenia.</w:t>
      </w:r>
    </w:p>
    <w:p w14:paraId="7FFDC15A" w14:textId="5BA6AF24" w:rsidR="00060DA6" w:rsidRPr="002A1C4B" w:rsidRDefault="00060DA6" w:rsidP="00E1597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4D38FF" w14:textId="77777777" w:rsidR="00A2148D" w:rsidRPr="003D7FDC" w:rsidRDefault="00A2148D" w:rsidP="00A2148D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2148D" w:rsidRPr="003D7FDC" w14:paraId="0E194470" w14:textId="77777777" w:rsidTr="005240E4">
        <w:tc>
          <w:tcPr>
            <w:tcW w:w="5000" w:type="pct"/>
            <w:shd w:val="clear" w:color="auto" w:fill="003CA6"/>
          </w:tcPr>
          <w:p w14:paraId="1371C182" w14:textId="77777777" w:rsidR="00A2148D" w:rsidRPr="003D7FDC" w:rsidRDefault="00A2148D" w:rsidP="003F212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37F7E0DF" wp14:editId="3B7A9DA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OZNACZENIE PRZEDMIOTU ZAMÓWIENIA WEDŁUG KODU CPV</w:t>
            </w:r>
          </w:p>
        </w:tc>
      </w:tr>
    </w:tbl>
    <w:p w14:paraId="61EE7B69" w14:textId="1D84BF0E" w:rsidR="00A70CED" w:rsidRPr="00726708" w:rsidRDefault="002A1C4B" w:rsidP="00726708">
      <w:pPr>
        <w:pStyle w:val="NormalnyWeb"/>
        <w:shd w:val="clear" w:color="auto" w:fill="FFFFFF"/>
        <w:spacing w:before="240" w:after="240"/>
        <w:textAlignment w:val="baseline"/>
        <w:rPr>
          <w:rFonts w:asciiTheme="minorHAnsi" w:hAnsiTheme="minorHAnsi" w:cstheme="minorHAnsi"/>
          <w:u w:val="single"/>
          <w:bdr w:val="none" w:sz="0" w:space="0" w:color="auto" w:frame="1"/>
        </w:rPr>
      </w:pPr>
      <w:r w:rsidRPr="001270FA">
        <w:rPr>
          <w:rStyle w:val="Hipercze"/>
          <w:rFonts w:asciiTheme="minorHAnsi" w:hAnsiTheme="minorHAnsi" w:cstheme="minorHAnsi"/>
          <w:color w:val="auto"/>
          <w:bdr w:val="none" w:sz="0" w:space="0" w:color="auto" w:frame="1"/>
        </w:rPr>
        <w:t>71319000-7 – Usługi biegłych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48DB1B06" w14:textId="77777777" w:rsidTr="005240E4">
        <w:tc>
          <w:tcPr>
            <w:tcW w:w="5000" w:type="pct"/>
            <w:shd w:val="clear" w:color="auto" w:fill="003CA6"/>
          </w:tcPr>
          <w:p w14:paraId="53D5B705" w14:textId="77777777" w:rsidR="00A70CED" w:rsidRPr="003D7FDC" w:rsidRDefault="00A70CED" w:rsidP="003F212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1CE74639" wp14:editId="6F7DAB95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26670</wp:posOffset>
                  </wp:positionV>
                  <wp:extent cx="228600" cy="353060"/>
                  <wp:effectExtent l="0" t="0" r="0" b="8890"/>
                  <wp:wrapSquare wrapText="bothSides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WYKONANIA ZAMÓWIENIA</w:t>
            </w:r>
          </w:p>
        </w:tc>
      </w:tr>
    </w:tbl>
    <w:p w14:paraId="1B599CA9" w14:textId="77777777" w:rsidR="0056725A" w:rsidRDefault="0056725A" w:rsidP="00A70CED">
      <w:pPr>
        <w:pStyle w:val="Akapitzlist"/>
        <w:spacing w:line="276" w:lineRule="auto"/>
        <w:ind w:left="360"/>
        <w:jc w:val="both"/>
        <w:rPr>
          <w:rFonts w:cs="Calibri"/>
          <w:b/>
          <w:bCs/>
          <w:sz w:val="24"/>
          <w:szCs w:val="24"/>
        </w:rPr>
      </w:pPr>
    </w:p>
    <w:p w14:paraId="6966841D" w14:textId="7EA75670" w:rsidR="00A70CED" w:rsidRPr="00B509BD" w:rsidRDefault="006C3984" w:rsidP="008625DD">
      <w:pPr>
        <w:pStyle w:val="Akapitzlist"/>
        <w:spacing w:after="120" w:line="276" w:lineRule="auto"/>
        <w:ind w:left="357"/>
        <w:contextualSpacing w:val="0"/>
        <w:jc w:val="both"/>
        <w:rPr>
          <w:rFonts w:cs="Calibri"/>
          <w:bCs/>
          <w:sz w:val="24"/>
          <w:szCs w:val="24"/>
        </w:rPr>
      </w:pPr>
      <w:r w:rsidRPr="00B509BD">
        <w:rPr>
          <w:rFonts w:cs="Calibri"/>
          <w:bCs/>
          <w:sz w:val="24"/>
          <w:szCs w:val="24"/>
        </w:rPr>
        <w:t>Zamówienie będzie realizowane przez okres 3 lat od dnia podpisania umowy, lub do momentu, gdy łączny koszt zleconych usług przekroczy kwotę 15.000 zł netto.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0ADDAF39" w14:textId="77777777" w:rsidTr="005240E4">
        <w:tc>
          <w:tcPr>
            <w:tcW w:w="5000" w:type="pct"/>
            <w:shd w:val="clear" w:color="auto" w:fill="003CA6"/>
          </w:tcPr>
          <w:p w14:paraId="60467AB1" w14:textId="782668AE" w:rsidR="00A70CED" w:rsidRPr="003D7FDC" w:rsidRDefault="00A70CED" w:rsidP="003F212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7597C5CA" wp14:editId="5A8BDD67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INFORMACJA O WARUNKACH UDZIAŁU W POSTĘPOWANIU O UDZIELENIE ZAMÓWIENIA</w:t>
            </w:r>
          </w:p>
        </w:tc>
      </w:tr>
    </w:tbl>
    <w:p w14:paraId="76A37B89" w14:textId="77777777" w:rsidR="00A70CED" w:rsidRPr="003D7FDC" w:rsidRDefault="00A70CED" w:rsidP="00A70CED">
      <w:pPr>
        <w:pStyle w:val="Akapitzlist"/>
        <w:spacing w:after="0" w:line="276" w:lineRule="auto"/>
        <w:ind w:left="284"/>
        <w:jc w:val="both"/>
        <w:rPr>
          <w:rFonts w:cs="Calibri"/>
          <w:color w:val="000000" w:themeColor="text1"/>
          <w:sz w:val="24"/>
          <w:szCs w:val="24"/>
        </w:rPr>
      </w:pPr>
    </w:p>
    <w:p w14:paraId="18DD063B" w14:textId="7276B762" w:rsidR="002434AF" w:rsidRPr="009662D7" w:rsidRDefault="004A4A90" w:rsidP="003F212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9662D7">
        <w:rPr>
          <w:rFonts w:cs="Calibri"/>
          <w:b/>
          <w:bCs/>
          <w:color w:val="000000" w:themeColor="text1"/>
          <w:sz w:val="24"/>
          <w:szCs w:val="24"/>
        </w:rPr>
        <w:t>O udzielenie zamówienia publicznego ubieg</w:t>
      </w:r>
      <w:r w:rsidR="002434AF" w:rsidRPr="009662D7">
        <w:rPr>
          <w:rFonts w:cs="Calibri"/>
          <w:b/>
          <w:bCs/>
          <w:color w:val="000000" w:themeColor="text1"/>
          <w:sz w:val="24"/>
          <w:szCs w:val="24"/>
        </w:rPr>
        <w:t>ać</w:t>
      </w:r>
      <w:r w:rsidRPr="009662D7">
        <w:rPr>
          <w:rFonts w:cs="Calibri"/>
          <w:b/>
          <w:bCs/>
          <w:color w:val="000000" w:themeColor="text1"/>
          <w:sz w:val="24"/>
          <w:szCs w:val="24"/>
        </w:rPr>
        <w:t xml:space="preserve"> mo</w:t>
      </w:r>
      <w:r w:rsidR="002434AF" w:rsidRPr="009662D7">
        <w:rPr>
          <w:rFonts w:cs="Calibri"/>
          <w:b/>
          <w:bCs/>
          <w:color w:val="000000" w:themeColor="text1"/>
          <w:sz w:val="24"/>
          <w:szCs w:val="24"/>
        </w:rPr>
        <w:t>gą</w:t>
      </w:r>
      <w:r w:rsidRPr="009662D7">
        <w:rPr>
          <w:rFonts w:cs="Calibri"/>
          <w:b/>
          <w:bCs/>
          <w:color w:val="000000" w:themeColor="text1"/>
          <w:sz w:val="24"/>
          <w:szCs w:val="24"/>
        </w:rPr>
        <w:t xml:space="preserve"> się Wykonawca, któr</w:t>
      </w:r>
      <w:r w:rsidR="002434AF" w:rsidRPr="009662D7">
        <w:rPr>
          <w:rFonts w:cs="Calibri"/>
          <w:b/>
          <w:bCs/>
          <w:color w:val="000000" w:themeColor="text1"/>
          <w:sz w:val="24"/>
          <w:szCs w:val="24"/>
        </w:rPr>
        <w:t>zy:</w:t>
      </w:r>
      <w:r w:rsidRPr="009662D7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B45FD3B" w14:textId="2C5D784E" w:rsidR="002434AF" w:rsidRPr="00A1273C" w:rsidRDefault="002434AF" w:rsidP="003F212C">
      <w:pPr>
        <w:numPr>
          <w:ilvl w:val="0"/>
          <w:numId w:val="2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1273C">
        <w:rPr>
          <w:rFonts w:cs="Calibri"/>
          <w:sz w:val="24"/>
          <w:szCs w:val="24"/>
        </w:rPr>
        <w:t>posiadają uprawnienia do prowadzenia działalności lub czynności określonych przedmiotem zamówienia bądź doświadczenie w zakresie objętym postępowaniem ofertowym,</w:t>
      </w:r>
    </w:p>
    <w:p w14:paraId="4710B7B8" w14:textId="77777777" w:rsidR="002434AF" w:rsidRPr="00A1273C" w:rsidRDefault="002434AF" w:rsidP="003F212C">
      <w:pPr>
        <w:numPr>
          <w:ilvl w:val="0"/>
          <w:numId w:val="2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1273C">
        <w:rPr>
          <w:rFonts w:cs="Calibri"/>
          <w:sz w:val="24"/>
          <w:szCs w:val="24"/>
        </w:rPr>
        <w:lastRenderedPageBreak/>
        <w:t>dysponują potencjałem technicznym i osobami zdolnymi do wykonania zamówienia lub przedstawią pisemne zobowiązanie innych podmiotów do udostępnienia potencjału technicznego i osób zdolnych do wykonania zamówienia,</w:t>
      </w:r>
    </w:p>
    <w:p w14:paraId="6764EE46" w14:textId="77777777" w:rsidR="002434AF" w:rsidRPr="002434AF" w:rsidRDefault="002434AF" w:rsidP="003F212C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1273C">
        <w:rPr>
          <w:rFonts w:cs="Calibri"/>
          <w:sz w:val="24"/>
          <w:szCs w:val="24"/>
        </w:rPr>
        <w:t>znajdują</w:t>
      </w:r>
      <w:r w:rsidRPr="002434AF">
        <w:rPr>
          <w:rFonts w:eastAsia="Times New Roman" w:cs="Calibri"/>
          <w:color w:val="000000"/>
          <w:sz w:val="24"/>
          <w:szCs w:val="24"/>
          <w:lang w:eastAsia="pl-PL"/>
        </w:rPr>
        <w:t xml:space="preserve"> się w sytuacji ekonomicznej i finansowej zapewniającej wykonanie zamówienia,</w:t>
      </w:r>
    </w:p>
    <w:p w14:paraId="2615EADE" w14:textId="00C3678E" w:rsidR="002434AF" w:rsidRDefault="006710C7" w:rsidP="00A1273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Wykonawca potwierdza spełnienie warunków opisanych powyżej w pkt a-c poprzez złożenie oświadczenia stanowiącego załącznik nr 2 do Zapytania ofertowego.</w:t>
      </w:r>
    </w:p>
    <w:p w14:paraId="66EF2A14" w14:textId="77777777" w:rsidR="009662D7" w:rsidRDefault="009662D7" w:rsidP="009662D7">
      <w:p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22AECAA8" w14:textId="6890AA3E" w:rsidR="009662D7" w:rsidRPr="00834449" w:rsidRDefault="009662D7" w:rsidP="003F21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834449">
        <w:rPr>
          <w:color w:val="000000"/>
          <w:sz w:val="24"/>
          <w:szCs w:val="24"/>
          <w:shd w:val="clear" w:color="auto" w:fill="FFFFFF"/>
        </w:rPr>
        <w:t>Zamawiający wymaga od Wykonawcy posiadania zdolności ekonomicznej lub finansowej niezbędnej do realizacji zamówienia. Zamawiający wymaga, aby Wykonawca wykazał, że:</w:t>
      </w:r>
    </w:p>
    <w:p w14:paraId="26A14941" w14:textId="4AAB7180" w:rsidR="009662D7" w:rsidRPr="009662D7" w:rsidRDefault="009662D7" w:rsidP="003F212C">
      <w:pPr>
        <w:pStyle w:val="Akapitzlist"/>
        <w:numPr>
          <w:ilvl w:val="0"/>
          <w:numId w:val="23"/>
        </w:numPr>
        <w:spacing w:after="0" w:line="276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shd w:val="clear" w:color="auto" w:fill="FFFFFF"/>
        </w:rPr>
        <w:t xml:space="preserve">posiada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ubezpieczenie odpowiedzialności cywilnej w zakresie prowadzonej działalności związanej z przedmiotem zamówienia na sumę gwarancyjną nie niższą niż 500.000 złotych</w:t>
      </w:r>
      <w:r>
        <w:rPr>
          <w:color w:val="000000"/>
          <w:sz w:val="24"/>
          <w:szCs w:val="24"/>
          <w:shd w:val="clear" w:color="auto" w:fill="FFFFFF"/>
        </w:rPr>
        <w:t xml:space="preserve"> (</w:t>
      </w:r>
      <w:r w:rsidR="00226E58">
        <w:rPr>
          <w:color w:val="000000"/>
          <w:sz w:val="24"/>
          <w:szCs w:val="24"/>
          <w:shd w:val="clear" w:color="auto" w:fill="FFFFFF"/>
        </w:rPr>
        <w:t xml:space="preserve">słownie: </w:t>
      </w:r>
      <w:r>
        <w:rPr>
          <w:color w:val="000000"/>
          <w:sz w:val="24"/>
          <w:szCs w:val="24"/>
          <w:shd w:val="clear" w:color="auto" w:fill="FFFFFF"/>
        </w:rPr>
        <w:t>pięćset tysięcy  złotych).</w:t>
      </w:r>
    </w:p>
    <w:p w14:paraId="1216B24D" w14:textId="1B909F75" w:rsidR="009662D7" w:rsidRPr="00834449" w:rsidRDefault="009662D7" w:rsidP="0083444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834449">
        <w:rPr>
          <w:rFonts w:eastAsia="Times New Roman" w:cs="Calibri"/>
          <w:color w:val="000000"/>
          <w:sz w:val="24"/>
          <w:szCs w:val="24"/>
          <w:lang w:eastAsia="pl-PL"/>
        </w:rPr>
        <w:t>Wykonawca potwierdza spełnienie warunku opisan</w:t>
      </w:r>
      <w:r w:rsidR="00834449">
        <w:rPr>
          <w:rFonts w:eastAsia="Times New Roman" w:cs="Calibri"/>
          <w:color w:val="000000"/>
          <w:sz w:val="24"/>
          <w:szCs w:val="24"/>
          <w:lang w:eastAsia="pl-PL"/>
        </w:rPr>
        <w:t>ego</w:t>
      </w:r>
      <w:r w:rsidRPr="00834449">
        <w:rPr>
          <w:rFonts w:eastAsia="Times New Roman" w:cs="Calibri"/>
          <w:color w:val="000000"/>
          <w:sz w:val="24"/>
          <w:szCs w:val="24"/>
          <w:lang w:eastAsia="pl-PL"/>
        </w:rPr>
        <w:t xml:space="preserve"> powyżej </w:t>
      </w:r>
      <w:r w:rsidR="00834449">
        <w:rPr>
          <w:rFonts w:eastAsia="Times New Roman" w:cs="Calibri"/>
          <w:color w:val="000000"/>
          <w:sz w:val="24"/>
          <w:szCs w:val="24"/>
          <w:lang w:eastAsia="pl-PL"/>
        </w:rPr>
        <w:t xml:space="preserve">(pkt d) </w:t>
      </w:r>
      <w:r w:rsidRPr="00834449">
        <w:rPr>
          <w:rFonts w:eastAsia="Times New Roman" w:cs="Calibri"/>
          <w:color w:val="000000"/>
          <w:sz w:val="24"/>
          <w:szCs w:val="24"/>
          <w:lang w:eastAsia="pl-PL"/>
        </w:rPr>
        <w:t xml:space="preserve">poprzez złożenie </w:t>
      </w:r>
      <w:r w:rsidR="00834449">
        <w:rPr>
          <w:rFonts w:eastAsia="Times New Roman" w:cs="Calibri"/>
          <w:color w:val="000000"/>
          <w:sz w:val="24"/>
          <w:szCs w:val="24"/>
          <w:lang w:eastAsia="pl-PL"/>
        </w:rPr>
        <w:t>wraz z ofert</w:t>
      </w:r>
      <w:r w:rsidR="00B42B54">
        <w:rPr>
          <w:rFonts w:eastAsia="Times New Roman" w:cs="Calibri"/>
          <w:color w:val="000000"/>
          <w:sz w:val="24"/>
          <w:szCs w:val="24"/>
          <w:lang w:eastAsia="pl-PL"/>
        </w:rPr>
        <w:t>ą kopii polisy ubezpieczeniowej wraz z potwierdzeniem opłacenia składki.</w:t>
      </w:r>
    </w:p>
    <w:p w14:paraId="6180EF3C" w14:textId="77777777" w:rsidR="009662D7" w:rsidRPr="009662D7" w:rsidRDefault="009662D7" w:rsidP="009662D7">
      <w:pPr>
        <w:spacing w:after="0" w:line="276" w:lineRule="auto"/>
        <w:jc w:val="both"/>
        <w:rPr>
          <w:color w:val="000000"/>
          <w:sz w:val="24"/>
          <w:szCs w:val="24"/>
          <w:lang w:eastAsia="pl-PL"/>
        </w:rPr>
      </w:pPr>
    </w:p>
    <w:p w14:paraId="24138E72" w14:textId="5AFE3DC0" w:rsidR="00FA073B" w:rsidRPr="009662D7" w:rsidRDefault="00FA073B" w:rsidP="003F212C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662D7">
        <w:rPr>
          <w:rFonts w:cs="Calibri"/>
          <w:b/>
          <w:bCs/>
          <w:sz w:val="24"/>
          <w:szCs w:val="24"/>
        </w:rPr>
        <w:t xml:space="preserve">Zakres wykluczenia </w:t>
      </w:r>
    </w:p>
    <w:p w14:paraId="7578A0C6" w14:textId="77777777" w:rsidR="00FA073B" w:rsidRDefault="00FA073B" w:rsidP="00FA073B">
      <w:pPr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Z postępowania zostaną wykluczone oferty złożone przez Wykonawców, którzy: </w:t>
      </w:r>
    </w:p>
    <w:p w14:paraId="1D4C6ABB" w14:textId="47D1C4C6" w:rsidR="00FA073B" w:rsidRPr="00FA073B" w:rsidRDefault="00FA073B" w:rsidP="003F212C">
      <w:pPr>
        <w:numPr>
          <w:ilvl w:val="0"/>
          <w:numId w:val="2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nie wykażą spełniania warunków udziału w postępowaniu </w:t>
      </w:r>
    </w:p>
    <w:p w14:paraId="17A74E12" w14:textId="7B67066F" w:rsidR="00FA073B" w:rsidRPr="00FA073B" w:rsidRDefault="00FA073B" w:rsidP="003F212C">
      <w:pPr>
        <w:numPr>
          <w:ilvl w:val="0"/>
          <w:numId w:val="2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są powiązani osobowo lub kapitałowo z Zamawiającym. </w:t>
      </w:r>
    </w:p>
    <w:p w14:paraId="086ABC9E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przeprowadzeniem procedury wyboru Wykonawcy a Wykonawcą, polegające w szczególności na: </w:t>
      </w:r>
    </w:p>
    <w:p w14:paraId="01D2B618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• uczestniczeniu w spółce jako wspólnik spółki cywilnej lub spółki osobowej, </w:t>
      </w:r>
    </w:p>
    <w:p w14:paraId="0BA06F25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• posiadaniu co najmniej 10% udziałów lub akcji, </w:t>
      </w:r>
    </w:p>
    <w:p w14:paraId="24D4894E" w14:textId="2E2E1411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• pełnieniu funkcji członka organu nadzorczego lub zarządzającego, prokurenta, pełnomocnika, </w:t>
      </w:r>
    </w:p>
    <w:p w14:paraId="08A43BEA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>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1B8115D" w14:textId="4212297E" w:rsidR="008625DD" w:rsidRDefault="00FA073B" w:rsidP="006710C7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>Potwierdzeniem spełnienia ww. warunków będzie złożenie przez Wykonawcę po</w:t>
      </w:r>
      <w:r w:rsidR="00A1273C">
        <w:rPr>
          <w:rFonts w:cs="Calibri"/>
          <w:sz w:val="24"/>
          <w:szCs w:val="24"/>
        </w:rPr>
        <w:t xml:space="preserve">dpisanych oświadczeń </w:t>
      </w:r>
      <w:r w:rsidR="006710C7" w:rsidRPr="006710C7">
        <w:rPr>
          <w:rFonts w:cs="Calibri"/>
          <w:sz w:val="24"/>
          <w:szCs w:val="24"/>
        </w:rPr>
        <w:t>stanowiących</w:t>
      </w:r>
      <w:r w:rsidR="00A1273C" w:rsidRPr="006710C7">
        <w:rPr>
          <w:rFonts w:cs="Calibri"/>
          <w:sz w:val="24"/>
          <w:szCs w:val="24"/>
        </w:rPr>
        <w:t xml:space="preserve"> – załącznik nr 3</w:t>
      </w:r>
      <w:r w:rsidRPr="006710C7">
        <w:rPr>
          <w:rFonts w:cs="Calibri"/>
          <w:sz w:val="24"/>
          <w:szCs w:val="24"/>
        </w:rPr>
        <w:t>.</w:t>
      </w:r>
      <w:r w:rsidRPr="00FA073B">
        <w:rPr>
          <w:rFonts w:cs="Calibri"/>
          <w:sz w:val="24"/>
          <w:szCs w:val="24"/>
        </w:rPr>
        <w:t xml:space="preserve"> </w:t>
      </w:r>
    </w:p>
    <w:p w14:paraId="4DCE954C" w14:textId="77777777" w:rsidR="008625DD" w:rsidRDefault="008625D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4FBDDE9E" w14:textId="77777777" w:rsidR="005F2AA8" w:rsidRPr="006710C7" w:rsidRDefault="005F2AA8" w:rsidP="006710C7">
      <w:pPr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5062BA6A" w14:textId="77777777" w:rsidTr="005240E4">
        <w:tc>
          <w:tcPr>
            <w:tcW w:w="5000" w:type="pct"/>
            <w:shd w:val="clear" w:color="auto" w:fill="003CA6"/>
          </w:tcPr>
          <w:p w14:paraId="124A887C" w14:textId="77777777" w:rsidR="00A70CED" w:rsidRPr="003D7FDC" w:rsidRDefault="00A70CED" w:rsidP="003F212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12E5D93F" wp14:editId="16CBFADD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150495</wp:posOffset>
                  </wp:positionV>
                  <wp:extent cx="228600" cy="353060"/>
                  <wp:effectExtent l="0" t="0" r="0" b="8890"/>
                  <wp:wrapSquare wrapText="bothSides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      </w:r>
          </w:p>
        </w:tc>
      </w:tr>
    </w:tbl>
    <w:p w14:paraId="1E7C639E" w14:textId="185B08E7" w:rsidR="00A70CED" w:rsidRPr="00740E3F" w:rsidRDefault="00A70CED" w:rsidP="008625DD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Środkami komunikacji elektronicznej dopuszczonymi do komunikacji pomiędzy Zamawiającym, a Wykonawcą </w:t>
      </w:r>
      <w:r w:rsidR="00740E3F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jest </w:t>
      </w:r>
      <w:r w:rsidRPr="00740E3F">
        <w:rPr>
          <w:rFonts w:cs="Calibri"/>
          <w:color w:val="000000" w:themeColor="text1"/>
          <w:sz w:val="24"/>
          <w:szCs w:val="24"/>
          <w:shd w:val="clear" w:color="auto" w:fill="FFFFFF"/>
        </w:rPr>
        <w:t>poczta e-mail</w:t>
      </w:r>
      <w:r w:rsidR="006710C7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40E3F">
        <w:rPr>
          <w:rFonts w:cs="Calibri"/>
          <w:color w:val="000000" w:themeColor="text1"/>
          <w:sz w:val="24"/>
          <w:szCs w:val="24"/>
          <w:shd w:val="clear" w:color="auto" w:fill="FFFFFF"/>
        </w:rPr>
        <w:t>wyłącznie adres e-mail:</w:t>
      </w:r>
      <w:r w:rsidR="000149E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zory</w:t>
      </w:r>
      <w:r w:rsidRPr="00740E3F">
        <w:rPr>
          <w:rFonts w:cs="Calibri"/>
          <w:color w:val="000000" w:themeColor="text1"/>
          <w:sz w:val="24"/>
          <w:szCs w:val="24"/>
          <w:shd w:val="clear" w:color="auto" w:fill="FFFFFF"/>
        </w:rPr>
        <w:t>@ksse.com.pl</w:t>
      </w:r>
      <w:r w:rsidR="00740E3F">
        <w:rPr>
          <w:rFonts w:cs="Calibri"/>
          <w:color w:val="000000" w:themeColor="text1"/>
          <w:sz w:val="24"/>
          <w:szCs w:val="24"/>
          <w:shd w:val="clear" w:color="auto" w:fill="FFFFFF"/>
        </w:rPr>
        <w:t>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54BF115F" w14:textId="77777777" w:rsidTr="005240E4">
        <w:tc>
          <w:tcPr>
            <w:tcW w:w="5000" w:type="pct"/>
            <w:shd w:val="clear" w:color="auto" w:fill="003CA6"/>
          </w:tcPr>
          <w:p w14:paraId="66DA0357" w14:textId="77777777" w:rsidR="00A70CED" w:rsidRPr="003D7FDC" w:rsidRDefault="00A70CED" w:rsidP="003F212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7A6678CC" wp14:editId="4835369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7620</wp:posOffset>
                  </wp:positionV>
                  <wp:extent cx="228600" cy="353060"/>
                  <wp:effectExtent l="0" t="0" r="0" b="889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WSKAZANIE OSÓB UPRAWNIONYCH DO KOMUNIKOWANIA SIĘ Z WYKONAWCAMI</w:t>
            </w:r>
          </w:p>
        </w:tc>
      </w:tr>
    </w:tbl>
    <w:p w14:paraId="43E5ECED" w14:textId="2F537866" w:rsidR="00A70CED" w:rsidRPr="003D7FDC" w:rsidRDefault="00A70CED" w:rsidP="00D46CE1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 xml:space="preserve">Postępowanie o udzielenie zamówienia prowadzone jest pisemnie </w:t>
      </w:r>
    </w:p>
    <w:p w14:paraId="66BF0DDF" w14:textId="77713891" w:rsidR="00A70CED" w:rsidRPr="003D7FDC" w:rsidRDefault="00A70CED" w:rsidP="003F21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 xml:space="preserve">Zamawiający dopuszcza ustną komunikację w odniesieniu do informacji, które nie są istotne, 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 szczególności nie dotyczą ogłoszenia o zamówieniu lub dokumentów zamówienia lub ofert</w:t>
      </w:r>
      <w:r w:rsidR="000149EC">
        <w:rPr>
          <w:rFonts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4A8412AE" w14:textId="77777777" w:rsidR="00A70CED" w:rsidRPr="003D7FDC" w:rsidRDefault="00A70CED" w:rsidP="003F21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>Zamawiający wyznacza następujące osoby do komunikacji z Wykonawcami:</w:t>
      </w:r>
    </w:p>
    <w:p w14:paraId="47CD81EA" w14:textId="436EA174" w:rsidR="00A70CED" w:rsidRPr="003D7FDC" w:rsidRDefault="000149EC" w:rsidP="003F212C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Julian Szendera</w:t>
      </w:r>
      <w:r w:rsidR="0064082F">
        <w:rPr>
          <w:rFonts w:cs="Calibri"/>
          <w:color w:val="000000" w:themeColor="text1"/>
          <w:sz w:val="24"/>
          <w:szCs w:val="24"/>
        </w:rPr>
        <w:t xml:space="preserve"> </w:t>
      </w:r>
      <w:r w:rsidR="00A70CED" w:rsidRPr="003D7FDC">
        <w:rPr>
          <w:rFonts w:cs="Calibri"/>
          <w:color w:val="000000" w:themeColor="text1"/>
          <w:sz w:val="24"/>
          <w:szCs w:val="24"/>
        </w:rPr>
        <w:t xml:space="preserve">: </w:t>
      </w:r>
    </w:p>
    <w:p w14:paraId="31FDCCA5" w14:textId="2E58F5FD" w:rsidR="00A70CED" w:rsidRPr="003D7FDC" w:rsidRDefault="00A70CED" w:rsidP="00A70CED">
      <w:pPr>
        <w:pStyle w:val="Akapitzlist"/>
        <w:spacing w:line="276" w:lineRule="auto"/>
        <w:ind w:left="792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003D7FDC">
        <w:rPr>
          <w:rFonts w:cs="Calibri"/>
          <w:color w:val="000000" w:themeColor="text1"/>
          <w:sz w:val="24"/>
          <w:szCs w:val="24"/>
          <w:lang w:val="en-US"/>
        </w:rPr>
        <w:t xml:space="preserve">e-mail: </w:t>
      </w:r>
      <w:r w:rsidR="000149EC">
        <w:rPr>
          <w:rFonts w:cs="Calibri"/>
          <w:color w:val="000000" w:themeColor="text1"/>
          <w:sz w:val="24"/>
          <w:szCs w:val="24"/>
          <w:lang w:val="en-US"/>
        </w:rPr>
        <w:t>zory</w:t>
      </w:r>
      <w:r w:rsidRPr="003D7FDC">
        <w:rPr>
          <w:rFonts w:cs="Calibri"/>
          <w:color w:val="000000" w:themeColor="text1"/>
          <w:sz w:val="24"/>
          <w:szCs w:val="24"/>
          <w:lang w:val="en-US"/>
        </w:rPr>
        <w:t xml:space="preserve">@ksse.com.pl, </w:t>
      </w:r>
    </w:p>
    <w:p w14:paraId="0EB29557" w14:textId="32491B7C" w:rsidR="00A70CED" w:rsidRPr="00A1273C" w:rsidRDefault="00A70CED" w:rsidP="003F212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DE27AC">
        <w:rPr>
          <w:rFonts w:cs="Calibri"/>
          <w:bCs/>
          <w:sz w:val="24"/>
          <w:szCs w:val="24"/>
        </w:rPr>
        <w:t>tel.: +48</w:t>
      </w:r>
      <w:r w:rsidR="000149EC">
        <w:rPr>
          <w:rFonts w:cs="Calibri"/>
          <w:bCs/>
          <w:sz w:val="24"/>
          <w:szCs w:val="24"/>
        </w:rPr>
        <w:t> 507 710 403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ED5CE5" w:rsidRPr="003D7FDC" w14:paraId="66AA6E7F" w14:textId="77777777" w:rsidTr="005240E4">
        <w:tc>
          <w:tcPr>
            <w:tcW w:w="5000" w:type="pct"/>
            <w:shd w:val="clear" w:color="auto" w:fill="003CA6"/>
          </w:tcPr>
          <w:p w14:paraId="73E65727" w14:textId="664DF041" w:rsidR="00ED5CE5" w:rsidRPr="00FA073B" w:rsidRDefault="00ED5CE5" w:rsidP="003F212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462F9EDD" wp14:editId="2BEE561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OPIS SPOSOBU PRZYGOTOWANIA </w:t>
            </w:r>
            <w:r w:rsidR="00740E3F" w:rsidRP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i TERMIN ZŁOŻENIA </w:t>
            </w:r>
            <w:r w:rsidRP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OFERTY</w:t>
            </w:r>
          </w:p>
        </w:tc>
      </w:tr>
    </w:tbl>
    <w:p w14:paraId="335DFDBE" w14:textId="77777777" w:rsidR="00ED5CE5" w:rsidRPr="003D7FDC" w:rsidRDefault="00ED5CE5" w:rsidP="00ED5CE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37DC2250" w14:textId="77777777" w:rsidR="00ED5CE5" w:rsidRPr="003D7FDC" w:rsidRDefault="00ED5CE5" w:rsidP="00ED5CE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b/>
          <w:bCs/>
          <w:color w:val="000000" w:themeColor="text1"/>
          <w:sz w:val="24"/>
          <w:szCs w:val="24"/>
        </w:rPr>
        <w:t>I. OFERTA</w:t>
      </w:r>
    </w:p>
    <w:p w14:paraId="56EAAE35" w14:textId="5A575A0E" w:rsidR="00740E3F" w:rsidRPr="00740E3F" w:rsidRDefault="00740E3F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Wykonawca może złożyć </w:t>
      </w:r>
      <w:r w:rsidR="006710C7">
        <w:rPr>
          <w:sz w:val="24"/>
          <w:szCs w:val="24"/>
        </w:rPr>
        <w:t xml:space="preserve">tylko </w:t>
      </w:r>
      <w:r w:rsidRPr="00740E3F">
        <w:rPr>
          <w:sz w:val="24"/>
          <w:szCs w:val="24"/>
        </w:rPr>
        <w:t>jedną ofertę.</w:t>
      </w:r>
    </w:p>
    <w:p w14:paraId="042A1105" w14:textId="42600FB2" w:rsidR="00740E3F" w:rsidRDefault="00740E3F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Oferta musi być złożona na formularzu stanowiącym Załącznik nr </w:t>
      </w:r>
      <w:r w:rsidR="00A1273C">
        <w:rPr>
          <w:sz w:val="24"/>
          <w:szCs w:val="24"/>
        </w:rPr>
        <w:t xml:space="preserve">1 </w:t>
      </w:r>
      <w:r w:rsidR="00C725B9">
        <w:rPr>
          <w:sz w:val="24"/>
          <w:szCs w:val="24"/>
        </w:rPr>
        <w:t xml:space="preserve">do </w:t>
      </w:r>
      <w:r w:rsidR="00212C52">
        <w:rPr>
          <w:sz w:val="24"/>
          <w:szCs w:val="24"/>
        </w:rPr>
        <w:t>Zapytania ofertowego.</w:t>
      </w:r>
    </w:p>
    <w:p w14:paraId="119C277E" w14:textId="280B85B8" w:rsidR="00212C52" w:rsidRDefault="00212C52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oferty należy dołączyć:</w:t>
      </w:r>
    </w:p>
    <w:p w14:paraId="217789A9" w14:textId="151EFB28" w:rsidR="00212C52" w:rsidRDefault="00212C52" w:rsidP="003F212C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Załącznik nr 2</w:t>
      </w:r>
      <w:r w:rsidR="00483CD6">
        <w:rPr>
          <w:sz w:val="24"/>
          <w:szCs w:val="24"/>
        </w:rPr>
        <w:t>.</w:t>
      </w:r>
    </w:p>
    <w:p w14:paraId="510946AA" w14:textId="5F6DDF5E" w:rsidR="00212C52" w:rsidRDefault="00212C52" w:rsidP="003F212C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483CD6">
        <w:rPr>
          <w:sz w:val="24"/>
          <w:szCs w:val="24"/>
        </w:rPr>
        <w:t>.</w:t>
      </w:r>
    </w:p>
    <w:p w14:paraId="3D2DC3AB" w14:textId="1BD3F055" w:rsidR="00212C52" w:rsidRDefault="00212C52" w:rsidP="003F212C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Kopię polisy OC</w:t>
      </w:r>
      <w:r w:rsidR="008625DD">
        <w:rPr>
          <w:sz w:val="24"/>
          <w:szCs w:val="24"/>
        </w:rPr>
        <w:t xml:space="preserve"> wraz z potwierdzeniem opłacenia składki.</w:t>
      </w:r>
    </w:p>
    <w:p w14:paraId="042D5A9E" w14:textId="44FE00B4" w:rsidR="00483CD6" w:rsidRDefault="00483CD6" w:rsidP="003F212C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Kopię uprawnień do wykonywania wyceny nieruchomości zgodnie z ustawą o gospodarce nieruchomościami.</w:t>
      </w:r>
    </w:p>
    <w:p w14:paraId="5AFA077C" w14:textId="6095F77C" w:rsidR="00483CD6" w:rsidRPr="00740E3F" w:rsidRDefault="00483CD6" w:rsidP="003F212C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Kopię aktualnego odpisu z rejestru przedsiębiorców.</w:t>
      </w:r>
    </w:p>
    <w:p w14:paraId="5CDB9BDF" w14:textId="0BC21330" w:rsidR="00740E3F" w:rsidRPr="006C3984" w:rsidRDefault="00740E3F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6C3984">
        <w:rPr>
          <w:sz w:val="24"/>
          <w:szCs w:val="24"/>
        </w:rPr>
        <w:t xml:space="preserve">Ofertę należy złożyć w nieprzekraczalnym terminie do dnia </w:t>
      </w:r>
      <w:r w:rsidR="00465396">
        <w:rPr>
          <w:sz w:val="24"/>
          <w:szCs w:val="24"/>
        </w:rPr>
        <w:t>20</w:t>
      </w:r>
      <w:r w:rsidRPr="006C3984">
        <w:rPr>
          <w:sz w:val="24"/>
          <w:szCs w:val="24"/>
        </w:rPr>
        <w:t>.0</w:t>
      </w:r>
      <w:r w:rsidR="00465396">
        <w:rPr>
          <w:sz w:val="24"/>
          <w:szCs w:val="24"/>
        </w:rPr>
        <w:t>9</w:t>
      </w:r>
      <w:r w:rsidRPr="006C3984">
        <w:rPr>
          <w:sz w:val="24"/>
          <w:szCs w:val="24"/>
        </w:rPr>
        <w:t>.2023 r. do godziny 12.00 w siedzibie Zamawiającego: Katowicka Specjalnej Strefy Ekonomicznej – biuro Podstrefy Jastrzęb</w:t>
      </w:r>
      <w:r w:rsidR="008625DD" w:rsidRPr="006C3984">
        <w:rPr>
          <w:sz w:val="24"/>
          <w:szCs w:val="24"/>
        </w:rPr>
        <w:t>sko-Żorskiej (ul. Muzealna 1/1</w:t>
      </w:r>
      <w:r w:rsidRPr="006C3984">
        <w:rPr>
          <w:sz w:val="24"/>
          <w:szCs w:val="24"/>
        </w:rPr>
        <w:t xml:space="preserve">, 44-240 Żory), </w:t>
      </w:r>
    </w:p>
    <w:p w14:paraId="6FF7968C" w14:textId="77777777" w:rsidR="00740E3F" w:rsidRPr="006C3984" w:rsidRDefault="00740E3F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6C3984">
        <w:rPr>
          <w:sz w:val="24"/>
          <w:szCs w:val="24"/>
        </w:rPr>
        <w:t xml:space="preserve">Ofertę należy złożyć: </w:t>
      </w:r>
    </w:p>
    <w:p w14:paraId="4F9AAFF7" w14:textId="77777777" w:rsidR="00A1273C" w:rsidRDefault="00A1273C" w:rsidP="00735542">
      <w:pPr>
        <w:jc w:val="both"/>
        <w:rPr>
          <w:rFonts w:cs="Calibri"/>
          <w:sz w:val="24"/>
          <w:szCs w:val="24"/>
        </w:rPr>
      </w:pPr>
      <w:r w:rsidRPr="00A1273C">
        <w:rPr>
          <w:rFonts w:cs="Calibri"/>
          <w:sz w:val="24"/>
          <w:szCs w:val="24"/>
        </w:rPr>
        <w:lastRenderedPageBreak/>
        <w:t xml:space="preserve">a) </w:t>
      </w:r>
      <w:r w:rsidR="00740E3F" w:rsidRPr="00A1273C">
        <w:rPr>
          <w:rFonts w:cs="Calibri"/>
          <w:sz w:val="24"/>
          <w:szCs w:val="24"/>
        </w:rPr>
        <w:t>osobiście bądź za poś</w:t>
      </w:r>
      <w:r>
        <w:rPr>
          <w:rFonts w:cs="Calibri"/>
          <w:sz w:val="24"/>
          <w:szCs w:val="24"/>
        </w:rPr>
        <w:t xml:space="preserve">rednictwem poczty lub kuriera </w:t>
      </w:r>
      <w:r w:rsidR="00740E3F" w:rsidRPr="00A1273C">
        <w:rPr>
          <w:rFonts w:cs="Calibri"/>
          <w:sz w:val="24"/>
          <w:szCs w:val="24"/>
        </w:rPr>
        <w:t xml:space="preserve">w zamkniętej kopercie w formie </w:t>
      </w:r>
      <w:r>
        <w:rPr>
          <w:rFonts w:cs="Calibri"/>
          <w:sz w:val="24"/>
          <w:szCs w:val="24"/>
        </w:rPr>
        <w:t xml:space="preserve">pisemnej  w postaci </w:t>
      </w:r>
      <w:r w:rsidR="00740E3F" w:rsidRPr="00A1273C">
        <w:rPr>
          <w:rFonts w:cs="Calibri"/>
          <w:sz w:val="24"/>
          <w:szCs w:val="24"/>
        </w:rPr>
        <w:t xml:space="preserve">dokumentu podpisanego przez Wykonawcę. Na kopercie (paczce) powinny widnieć nazwa i adres Zamawiającego oraz następujące oznaczenie: </w:t>
      </w:r>
    </w:p>
    <w:p w14:paraId="6C72D426" w14:textId="77777777" w:rsidR="000149EC" w:rsidRPr="000149EC" w:rsidRDefault="000149EC" w:rsidP="000149EC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</w:rPr>
      </w:pPr>
      <w:r w:rsidRPr="000149EC">
        <w:rPr>
          <w:rFonts w:ascii="Calibri" w:eastAsia="Calibri" w:hAnsi="Calibri" w:cs="Calibri"/>
          <w:kern w:val="0"/>
          <w:sz w:val="24"/>
          <w:szCs w:val="24"/>
          <w:lang w:val="pl-PL" w:eastAsia="en-US"/>
        </w:rPr>
        <w:t>świadczenie usługi wyceny wartości nieruchomości i nakładów na zlecenie Katowickiej Specjalnej Strefy Ekonomicznej S.A. – Podstrefy Jastrzębsko-Żorskiej</w:t>
      </w:r>
    </w:p>
    <w:p w14:paraId="0C419B90" w14:textId="77777777" w:rsidR="000149EC" w:rsidRDefault="000149EC" w:rsidP="00735542">
      <w:pPr>
        <w:jc w:val="both"/>
        <w:rPr>
          <w:sz w:val="24"/>
          <w:szCs w:val="24"/>
        </w:rPr>
      </w:pPr>
    </w:p>
    <w:p w14:paraId="08575F37" w14:textId="54E932D1" w:rsidR="00740E3F" w:rsidRPr="00740E3F" w:rsidRDefault="00740E3F" w:rsidP="00735542">
      <w:p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Na kopercie (paczce) oprócz opisu jw. należy umieścić nazwę i adres Wykonawcy.</w:t>
      </w:r>
    </w:p>
    <w:p w14:paraId="08440637" w14:textId="77777777" w:rsidR="00A1273C" w:rsidRDefault="00740E3F" w:rsidP="00735542">
      <w:p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lub </w:t>
      </w:r>
    </w:p>
    <w:p w14:paraId="1AEC7941" w14:textId="3D148027" w:rsidR="00740E3F" w:rsidRPr="00740E3F" w:rsidRDefault="00A1273C" w:rsidP="007355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40E3F" w:rsidRPr="00740E3F">
        <w:rPr>
          <w:sz w:val="24"/>
          <w:szCs w:val="24"/>
        </w:rPr>
        <w:t xml:space="preserve">w formie elektronicznej: </w:t>
      </w:r>
    </w:p>
    <w:p w14:paraId="7CF475E5" w14:textId="77777777" w:rsidR="00740E3F" w:rsidRPr="00740E3F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oferta składana elektronicznie ma mieć format pliku PDF, </w:t>
      </w:r>
    </w:p>
    <w:p w14:paraId="495BD6BD" w14:textId="77777777" w:rsidR="00740E3F" w:rsidRPr="00740E3F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oferta wraz z wszystkimi załącznikami powinny być scalone w jednym pliku PDF, </w:t>
      </w:r>
    </w:p>
    <w:p w14:paraId="27932CB5" w14:textId="77777777" w:rsidR="00740E3F" w:rsidRPr="00740E3F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dopuszcza się podpisanie oferty w formie tradycyjnej, a następnie przekształcenie pliku Word na </w:t>
      </w:r>
      <w:proofErr w:type="spellStart"/>
      <w:r w:rsidRPr="00740E3F">
        <w:rPr>
          <w:sz w:val="24"/>
          <w:szCs w:val="24"/>
        </w:rPr>
        <w:t>scan</w:t>
      </w:r>
      <w:proofErr w:type="spellEnd"/>
      <w:r w:rsidRPr="00740E3F">
        <w:rPr>
          <w:sz w:val="24"/>
          <w:szCs w:val="24"/>
        </w:rPr>
        <w:t xml:space="preserve"> dokumentu w formie pliku PDF lub podpisanie pliku PDF zawierającej ofertę </w:t>
      </w:r>
      <w:r w:rsidRPr="000149EC">
        <w:rPr>
          <w:sz w:val="24"/>
          <w:szCs w:val="24"/>
          <w:u w:val="single"/>
        </w:rPr>
        <w:t>kwalifikowanym</w:t>
      </w:r>
      <w:r w:rsidRPr="00740E3F">
        <w:rPr>
          <w:sz w:val="24"/>
          <w:szCs w:val="24"/>
        </w:rPr>
        <w:t xml:space="preserve"> podpisem elektronicznym, </w:t>
      </w:r>
    </w:p>
    <w:p w14:paraId="5426D539" w14:textId="77777777" w:rsidR="00740E3F" w:rsidRPr="00740E3F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plik z ofertą należy zabezpieczyć hasłem (np. poprzez dodanie do archiwum w 7-zip z hasłem),</w:t>
      </w:r>
    </w:p>
    <w:p w14:paraId="70CED1C2" w14:textId="552C0DB6" w:rsidR="00740E3F" w:rsidRPr="00740E3F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zabezpieczony hasłem plik z ofertą należy przesłać na adres mailowy: </w:t>
      </w:r>
      <w:hyperlink r:id="rId14" w:history="1">
        <w:r w:rsidR="000149EC" w:rsidRPr="007F7C73">
          <w:rPr>
            <w:rStyle w:val="Hipercze"/>
            <w:sz w:val="24"/>
            <w:szCs w:val="24"/>
          </w:rPr>
          <w:t>zory@ksse.com.pl</w:t>
        </w:r>
      </w:hyperlink>
      <w:r w:rsidRPr="00740E3F">
        <w:rPr>
          <w:sz w:val="24"/>
          <w:szCs w:val="24"/>
        </w:rPr>
        <w:t xml:space="preserve"> </w:t>
      </w:r>
    </w:p>
    <w:p w14:paraId="4951E873" w14:textId="0C326D2A" w:rsidR="00740E3F" w:rsidRPr="00D46CE1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w tytule maila należy </w:t>
      </w:r>
      <w:r w:rsidRPr="00D46CE1">
        <w:rPr>
          <w:sz w:val="24"/>
          <w:szCs w:val="24"/>
        </w:rPr>
        <w:t xml:space="preserve">wpisać: Oferta </w:t>
      </w:r>
      <w:r w:rsidR="00465396">
        <w:rPr>
          <w:sz w:val="24"/>
          <w:szCs w:val="24"/>
        </w:rPr>
        <w:t>05</w:t>
      </w:r>
      <w:r w:rsidR="00735542" w:rsidRPr="00D46CE1">
        <w:rPr>
          <w:sz w:val="24"/>
          <w:szCs w:val="24"/>
        </w:rPr>
        <w:t>/0</w:t>
      </w:r>
      <w:r w:rsidR="00465396">
        <w:rPr>
          <w:sz w:val="24"/>
          <w:szCs w:val="24"/>
        </w:rPr>
        <w:t>9</w:t>
      </w:r>
      <w:r w:rsidR="00735542" w:rsidRPr="00D46CE1">
        <w:rPr>
          <w:sz w:val="24"/>
          <w:szCs w:val="24"/>
        </w:rPr>
        <w:t>/2023/JZ</w:t>
      </w:r>
    </w:p>
    <w:p w14:paraId="664F700C" w14:textId="6EB82432" w:rsidR="00740E3F" w:rsidRPr="00740E3F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D46CE1">
        <w:rPr>
          <w:sz w:val="24"/>
          <w:szCs w:val="24"/>
        </w:rPr>
        <w:t xml:space="preserve">w treści maila należy wpisać: „W odpowiedzi na zapytanie ofertowe nr </w:t>
      </w:r>
      <w:r w:rsidR="00465396">
        <w:rPr>
          <w:sz w:val="24"/>
          <w:szCs w:val="24"/>
        </w:rPr>
        <w:t>05</w:t>
      </w:r>
      <w:r w:rsidR="00735542" w:rsidRPr="00D46CE1">
        <w:rPr>
          <w:sz w:val="24"/>
          <w:szCs w:val="24"/>
        </w:rPr>
        <w:t>/0</w:t>
      </w:r>
      <w:r w:rsidR="00465396">
        <w:rPr>
          <w:sz w:val="24"/>
          <w:szCs w:val="24"/>
        </w:rPr>
        <w:t>9</w:t>
      </w:r>
      <w:r w:rsidR="00735542" w:rsidRPr="00D46CE1">
        <w:rPr>
          <w:sz w:val="24"/>
          <w:szCs w:val="24"/>
        </w:rPr>
        <w:t xml:space="preserve">/2023/JZ w załączeniu przesyłam </w:t>
      </w:r>
      <w:r w:rsidRPr="00D46CE1">
        <w:rPr>
          <w:sz w:val="24"/>
          <w:szCs w:val="24"/>
        </w:rPr>
        <w:t>swoją ofertę wraz z załącznikami”. Wykonawca (nazwę firmy;</w:t>
      </w:r>
      <w:r w:rsidRPr="00740E3F">
        <w:rPr>
          <w:sz w:val="24"/>
          <w:szCs w:val="24"/>
        </w:rPr>
        <w:t xml:space="preserve"> adres siedziby firmy, telefon kontaktowy). </w:t>
      </w:r>
    </w:p>
    <w:p w14:paraId="108A6842" w14:textId="10B8BE13" w:rsidR="00740E3F" w:rsidRPr="006C3984" w:rsidRDefault="00740E3F" w:rsidP="003F212C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6C3984">
        <w:rPr>
          <w:sz w:val="24"/>
          <w:szCs w:val="24"/>
        </w:rPr>
        <w:t>UWAGA! Składający ofert</w:t>
      </w:r>
      <w:r w:rsidR="00B509BD">
        <w:rPr>
          <w:sz w:val="24"/>
          <w:szCs w:val="24"/>
        </w:rPr>
        <w:t>ę przesyła mailem hasło</w:t>
      </w:r>
      <w:r w:rsidR="00465396">
        <w:rPr>
          <w:sz w:val="24"/>
          <w:szCs w:val="24"/>
        </w:rPr>
        <w:t xml:space="preserve"> w dniu 20</w:t>
      </w:r>
      <w:r w:rsidRPr="006C3984">
        <w:rPr>
          <w:sz w:val="24"/>
          <w:szCs w:val="24"/>
        </w:rPr>
        <w:t>.0</w:t>
      </w:r>
      <w:r w:rsidR="00465396">
        <w:rPr>
          <w:sz w:val="24"/>
          <w:szCs w:val="24"/>
        </w:rPr>
        <w:t>9</w:t>
      </w:r>
      <w:r w:rsidRPr="006C3984">
        <w:rPr>
          <w:sz w:val="24"/>
          <w:szCs w:val="24"/>
        </w:rPr>
        <w:t xml:space="preserve">.2023 r. </w:t>
      </w:r>
      <w:r w:rsidR="00212C52" w:rsidRPr="006C3984">
        <w:rPr>
          <w:sz w:val="24"/>
          <w:szCs w:val="24"/>
        </w:rPr>
        <w:t>w godzinach 1</w:t>
      </w:r>
      <w:r w:rsidR="000149EC" w:rsidRPr="006C3984">
        <w:rPr>
          <w:sz w:val="24"/>
          <w:szCs w:val="24"/>
        </w:rPr>
        <w:t>2</w:t>
      </w:r>
      <w:r w:rsidR="00212C52" w:rsidRPr="006C3984">
        <w:rPr>
          <w:sz w:val="24"/>
          <w:szCs w:val="24"/>
          <w:vertAlign w:val="superscript"/>
        </w:rPr>
        <w:t>0</w:t>
      </w:r>
      <w:r w:rsidR="000149EC" w:rsidRPr="006C3984">
        <w:rPr>
          <w:sz w:val="24"/>
          <w:szCs w:val="24"/>
          <w:vertAlign w:val="superscript"/>
        </w:rPr>
        <w:t>0</w:t>
      </w:r>
      <w:r w:rsidR="00212C52" w:rsidRPr="006C3984">
        <w:rPr>
          <w:sz w:val="24"/>
          <w:szCs w:val="24"/>
        </w:rPr>
        <w:t>-</w:t>
      </w:r>
      <w:r w:rsidRPr="006C3984">
        <w:rPr>
          <w:sz w:val="24"/>
          <w:szCs w:val="24"/>
        </w:rPr>
        <w:t xml:space="preserve"> 1</w:t>
      </w:r>
      <w:r w:rsidR="000149EC" w:rsidRPr="006C3984">
        <w:rPr>
          <w:sz w:val="24"/>
          <w:szCs w:val="24"/>
        </w:rPr>
        <w:t>2</w:t>
      </w:r>
      <w:r w:rsidR="00212C52" w:rsidRPr="006C3984">
        <w:rPr>
          <w:sz w:val="24"/>
          <w:szCs w:val="24"/>
          <w:vertAlign w:val="superscript"/>
        </w:rPr>
        <w:t>1</w:t>
      </w:r>
      <w:r w:rsidRPr="006C3984">
        <w:rPr>
          <w:sz w:val="24"/>
          <w:szCs w:val="24"/>
          <w:vertAlign w:val="superscript"/>
        </w:rPr>
        <w:t>0</w:t>
      </w:r>
      <w:r w:rsidR="000149EC" w:rsidRPr="006C3984">
        <w:rPr>
          <w:sz w:val="24"/>
          <w:szCs w:val="24"/>
        </w:rPr>
        <w:t>.</w:t>
      </w:r>
    </w:p>
    <w:p w14:paraId="28CE7509" w14:textId="2BC616E5" w:rsidR="00740E3F" w:rsidRPr="00740E3F" w:rsidRDefault="00740E3F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Oferty złożone po terminie </w:t>
      </w:r>
      <w:r w:rsidR="00465396">
        <w:rPr>
          <w:sz w:val="24"/>
          <w:szCs w:val="24"/>
        </w:rPr>
        <w:t>zostaną odrzucone</w:t>
      </w:r>
      <w:r w:rsidRPr="00740E3F">
        <w:rPr>
          <w:sz w:val="24"/>
          <w:szCs w:val="24"/>
        </w:rPr>
        <w:t>.</w:t>
      </w:r>
    </w:p>
    <w:p w14:paraId="136C9192" w14:textId="77777777" w:rsidR="00740E3F" w:rsidRPr="00740E3F" w:rsidRDefault="00740E3F" w:rsidP="003F212C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Wykonawca może przed upływem terminu składania ofert zmienić lub wycofać swoją ofertę.</w:t>
      </w:r>
    </w:p>
    <w:p w14:paraId="47194376" w14:textId="77777777" w:rsidR="00740E3F" w:rsidRDefault="00740E3F" w:rsidP="003F212C">
      <w:pPr>
        <w:pStyle w:val="Akapitzlist"/>
        <w:numPr>
          <w:ilvl w:val="0"/>
          <w:numId w:val="18"/>
        </w:numPr>
        <w:jc w:val="both"/>
      </w:pPr>
      <w:r w:rsidRPr="00740E3F">
        <w:rPr>
          <w:sz w:val="24"/>
          <w:szCs w:val="24"/>
        </w:rPr>
        <w:t>Okres związania ofertą wynosi 30 dni, licząc od upływu terminu składania ofert.</w:t>
      </w:r>
    </w:p>
    <w:p w14:paraId="125C30D4" w14:textId="77777777" w:rsidR="00ED5CE5" w:rsidRPr="003D7FDC" w:rsidRDefault="00ED5CE5" w:rsidP="00ED5CE5">
      <w:pPr>
        <w:pStyle w:val="Akapitzlist"/>
        <w:spacing w:after="0" w:line="276" w:lineRule="auto"/>
        <w:ind w:left="792"/>
        <w:jc w:val="both"/>
        <w:rPr>
          <w:rFonts w:cs="Calibri"/>
          <w:color w:val="000000" w:themeColor="text1"/>
          <w:sz w:val="24"/>
          <w:szCs w:val="24"/>
        </w:rPr>
      </w:pPr>
    </w:p>
    <w:p w14:paraId="341925CE" w14:textId="77777777" w:rsidR="00ED5CE5" w:rsidRPr="003D7FDC" w:rsidRDefault="00ED5CE5" w:rsidP="00ED5CE5">
      <w:pPr>
        <w:spacing w:line="276" w:lineRule="auto"/>
        <w:jc w:val="both"/>
        <w:rPr>
          <w:rStyle w:val="FontStyle36"/>
          <w:rFonts w:ascii="Calibri" w:hAnsi="Calibri" w:cs="Calibri"/>
          <w:b/>
          <w:bCs/>
          <w:sz w:val="24"/>
          <w:szCs w:val="24"/>
        </w:rPr>
      </w:pPr>
      <w:r w:rsidRPr="003D7FDC">
        <w:rPr>
          <w:rFonts w:cs="Calibri"/>
          <w:b/>
          <w:bCs/>
          <w:color w:val="000000" w:themeColor="text1"/>
          <w:sz w:val="24"/>
          <w:szCs w:val="24"/>
        </w:rPr>
        <w:t xml:space="preserve">II. </w:t>
      </w:r>
      <w:r w:rsidRPr="003D7FDC">
        <w:rPr>
          <w:rStyle w:val="FontStyle36"/>
          <w:rFonts w:ascii="Calibri" w:hAnsi="Calibri" w:cs="Calibri"/>
          <w:b/>
          <w:bCs/>
          <w:sz w:val="24"/>
          <w:szCs w:val="24"/>
        </w:rPr>
        <w:t>FORMA DOKUMENTÓW SKŁADANYCH W POSTĘPOWANIU</w:t>
      </w:r>
    </w:p>
    <w:p w14:paraId="7DD351D0" w14:textId="3DF5DAA9" w:rsidR="00ED5CE5" w:rsidRPr="003D7FDC" w:rsidRDefault="00ED5CE5" w:rsidP="003F212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color w:val="000000"/>
          <w:sz w:val="24"/>
          <w:szCs w:val="24"/>
        </w:rPr>
        <w:t>Postępowanie o udzielenie zamówienia prowadzi się w języku polskim. Zamawiający nie wyraża zgody na złożenie oferty, oświadczeń</w:t>
      </w:r>
      <w:r w:rsidR="00212C52">
        <w:rPr>
          <w:rFonts w:cs="Calibri"/>
          <w:color w:val="000000"/>
          <w:sz w:val="24"/>
          <w:szCs w:val="24"/>
        </w:rPr>
        <w:t xml:space="preserve"> </w:t>
      </w:r>
      <w:r w:rsidRPr="003D7FDC">
        <w:rPr>
          <w:rFonts w:cs="Calibri"/>
          <w:color w:val="000000"/>
          <w:sz w:val="24"/>
          <w:szCs w:val="24"/>
        </w:rPr>
        <w:t>oraz innych dokumentów w jednym z</w:t>
      </w:r>
      <w:r w:rsidR="00212C52">
        <w:rPr>
          <w:rFonts w:cs="Calibri"/>
          <w:color w:val="000000"/>
          <w:sz w:val="24"/>
          <w:szCs w:val="24"/>
        </w:rPr>
        <w:t> </w:t>
      </w:r>
      <w:r w:rsidRPr="003D7FDC">
        <w:rPr>
          <w:rFonts w:cs="Calibri"/>
          <w:color w:val="000000"/>
          <w:sz w:val="24"/>
          <w:szCs w:val="24"/>
        </w:rPr>
        <w:t>języków powszechnie używanych w handlu międzynarodowym.</w:t>
      </w:r>
    </w:p>
    <w:p w14:paraId="2EF69E9C" w14:textId="2C4A8E66" w:rsidR="00ED5CE5" w:rsidRPr="003D7FDC" w:rsidRDefault="00ED5CE5" w:rsidP="003F212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color w:val="000000"/>
          <w:sz w:val="24"/>
          <w:szCs w:val="24"/>
        </w:rPr>
        <w:t>Dokumenty, oświadczenia sporządzone w języku obcym są składane wraz z tłumaczeniem na język polski.</w:t>
      </w:r>
    </w:p>
    <w:p w14:paraId="3C67583A" w14:textId="7767331D" w:rsidR="008625DD" w:rsidRDefault="005F2AA8" w:rsidP="00740E3F">
      <w:p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740E3F">
        <w:rPr>
          <w:rFonts w:cs="Calibri"/>
          <w:color w:val="000000" w:themeColor="text1"/>
          <w:sz w:val="24"/>
          <w:szCs w:val="24"/>
        </w:rPr>
        <w:t xml:space="preserve"> </w:t>
      </w:r>
    </w:p>
    <w:p w14:paraId="4D20D53F" w14:textId="77777777" w:rsidR="008625DD" w:rsidRDefault="008625DD">
      <w:p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br w:type="page"/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3D7FDC" w14:paraId="06950B12" w14:textId="77777777" w:rsidTr="005240E4">
        <w:tc>
          <w:tcPr>
            <w:tcW w:w="5000" w:type="pct"/>
            <w:shd w:val="clear" w:color="auto" w:fill="003CA6"/>
          </w:tcPr>
          <w:p w14:paraId="63B0896D" w14:textId="50E1DAEC" w:rsidR="005F2AA8" w:rsidRPr="00F76C97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760A9334" wp14:editId="0EBE333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</w:t>
            </w:r>
            <w:r w:rsid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</w:t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OTWARCIA OFERT</w:t>
            </w:r>
          </w:p>
        </w:tc>
      </w:tr>
    </w:tbl>
    <w:p w14:paraId="1FE013CB" w14:textId="6BEA2BE4" w:rsidR="005F2AA8" w:rsidRPr="006C3984" w:rsidRDefault="005F2AA8" w:rsidP="008625DD">
      <w:pPr>
        <w:pStyle w:val="Akapitzlist"/>
        <w:numPr>
          <w:ilvl w:val="0"/>
          <w:numId w:val="7"/>
        </w:numPr>
        <w:spacing w:before="120" w:after="0" w:line="276" w:lineRule="auto"/>
        <w:ind w:left="357" w:hanging="357"/>
        <w:jc w:val="both"/>
        <w:rPr>
          <w:rFonts w:cs="Calibri"/>
          <w:b/>
          <w:sz w:val="24"/>
          <w:szCs w:val="24"/>
        </w:rPr>
      </w:pPr>
      <w:r w:rsidRPr="006C3984">
        <w:rPr>
          <w:rFonts w:cs="Calibri"/>
          <w:color w:val="000000" w:themeColor="text1"/>
          <w:sz w:val="24"/>
          <w:szCs w:val="24"/>
        </w:rPr>
        <w:t xml:space="preserve">Otwarcie ofert nastąpi w dniu wyznaczonym na termin składania ofert </w:t>
      </w:r>
      <w:r w:rsidR="00336737" w:rsidRPr="006C3984">
        <w:rPr>
          <w:rFonts w:cs="Calibri"/>
          <w:color w:val="000000" w:themeColor="text1"/>
          <w:sz w:val="24"/>
          <w:szCs w:val="24"/>
        </w:rPr>
        <w:t xml:space="preserve">tj. </w:t>
      </w:r>
      <w:r w:rsidR="00465396">
        <w:rPr>
          <w:rFonts w:cs="Calibri"/>
          <w:b/>
          <w:color w:val="000000" w:themeColor="text1"/>
          <w:sz w:val="24"/>
          <w:szCs w:val="24"/>
        </w:rPr>
        <w:t>20</w:t>
      </w:r>
      <w:r w:rsidR="00336737" w:rsidRPr="006C3984">
        <w:rPr>
          <w:rFonts w:cs="Calibri"/>
          <w:b/>
          <w:sz w:val="24"/>
          <w:szCs w:val="24"/>
        </w:rPr>
        <w:t>.0</w:t>
      </w:r>
      <w:r w:rsidR="00465396">
        <w:rPr>
          <w:rFonts w:cs="Calibri"/>
          <w:b/>
          <w:sz w:val="24"/>
          <w:szCs w:val="24"/>
        </w:rPr>
        <w:t>9</w:t>
      </w:r>
      <w:r w:rsidR="00336737" w:rsidRPr="006C3984">
        <w:rPr>
          <w:rFonts w:cs="Calibri"/>
          <w:b/>
          <w:sz w:val="24"/>
          <w:szCs w:val="24"/>
        </w:rPr>
        <w:t xml:space="preserve">.2023 r. </w:t>
      </w:r>
      <w:r w:rsidRPr="006C3984">
        <w:rPr>
          <w:rFonts w:cs="Calibri"/>
          <w:b/>
          <w:sz w:val="24"/>
          <w:szCs w:val="24"/>
        </w:rPr>
        <w:t>o</w:t>
      </w:r>
      <w:r w:rsidR="00E11BA6" w:rsidRPr="006C3984">
        <w:rPr>
          <w:rFonts w:cs="Calibri"/>
          <w:b/>
          <w:sz w:val="24"/>
          <w:szCs w:val="24"/>
        </w:rPr>
        <w:t> </w:t>
      </w:r>
      <w:r w:rsidRPr="006C3984">
        <w:rPr>
          <w:rFonts w:cs="Calibri"/>
          <w:b/>
          <w:sz w:val="24"/>
          <w:szCs w:val="24"/>
        </w:rPr>
        <w:t>godzinie 1</w:t>
      </w:r>
      <w:r w:rsidR="00740E3F" w:rsidRPr="006C3984">
        <w:rPr>
          <w:rFonts w:cs="Calibri"/>
          <w:b/>
          <w:sz w:val="24"/>
          <w:szCs w:val="24"/>
        </w:rPr>
        <w:t>2</w:t>
      </w:r>
      <w:r w:rsidRPr="006C3984">
        <w:rPr>
          <w:rFonts w:cs="Calibri"/>
          <w:b/>
          <w:sz w:val="24"/>
          <w:szCs w:val="24"/>
        </w:rPr>
        <w:t>:</w:t>
      </w:r>
      <w:r w:rsidR="00212C52" w:rsidRPr="006C3984">
        <w:rPr>
          <w:rFonts w:cs="Calibri"/>
          <w:b/>
          <w:sz w:val="24"/>
          <w:szCs w:val="24"/>
        </w:rPr>
        <w:t>1</w:t>
      </w:r>
      <w:r w:rsidRPr="006C3984">
        <w:rPr>
          <w:rFonts w:cs="Calibri"/>
          <w:b/>
          <w:sz w:val="24"/>
          <w:szCs w:val="24"/>
        </w:rPr>
        <w:t xml:space="preserve">0. </w:t>
      </w:r>
    </w:p>
    <w:p w14:paraId="72641F05" w14:textId="77777777" w:rsidR="005F2AA8" w:rsidRDefault="005F2AA8" w:rsidP="003F212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>Nie przewiduje się jawnej sesji otwarcia ofert.</w:t>
      </w:r>
    </w:p>
    <w:p w14:paraId="77753F5C" w14:textId="680CA4D4" w:rsidR="008625DD" w:rsidRPr="003D7FDC" w:rsidRDefault="008625DD" w:rsidP="008625DD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Oferty złożone po wyznaczonym terminie zostaną odrzucone.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3D7FDC" w14:paraId="6EB83E74" w14:textId="77777777" w:rsidTr="005240E4">
        <w:tc>
          <w:tcPr>
            <w:tcW w:w="5000" w:type="pct"/>
            <w:shd w:val="clear" w:color="auto" w:fill="003CA6"/>
          </w:tcPr>
          <w:p w14:paraId="0BCA6603" w14:textId="0AE5C942" w:rsidR="005F2AA8" w:rsidRPr="00F76C97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31BFB29A" wp14:editId="22338DD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26670</wp:posOffset>
                  </wp:positionV>
                  <wp:extent cx="228600" cy="353060"/>
                  <wp:effectExtent l="0" t="0" r="0" b="889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</w:t>
            </w:r>
            <w:r w:rsid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2</w:t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SPOSÓB OBLICZENIA CENY</w:t>
            </w:r>
          </w:p>
        </w:tc>
      </w:tr>
    </w:tbl>
    <w:p w14:paraId="2517C729" w14:textId="74E4CEB4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Cena oferty winna być zgodna z przepisami art. 3 ust. 1 pkt 1 i ust. 2 ustawy z 09 maja</w:t>
      </w:r>
      <w:r w:rsidR="00E11B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2014 r. o informowaniu o cenach towarów i usług.</w:t>
      </w:r>
    </w:p>
    <w:p w14:paraId="1C4023D3" w14:textId="58088FF4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Oferta musi zawierać ceny jednostkowe netto oraz łączną cenę netto i brutto z dokładnością do 2 miejsc po przecinku za realizację </w:t>
      </w:r>
      <w:r w:rsidR="00212C52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00E11B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Formularzem Oferty – </w:t>
      </w:r>
      <w:r w:rsidRPr="00C62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1 do SWZ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AB0468" w14:textId="20FC258A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Poszczególną cenę oferty należy obliczyć uwzględniając zakres zamówienia określony w niniejszej SWZ. Przy obliczaniu ceny należy uwzględnić wszystkie koszty związane z należytą realizacją przedmiotu zamówienia określonego w niniejszej SWZ</w:t>
      </w:r>
      <w:r w:rsidR="00956A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2D4F0CF" w14:textId="456DA6A5" w:rsidR="00BB5B75" w:rsidRPr="00C62831" w:rsidRDefault="004C3E2D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Zamawiający</w:t>
      </w:r>
      <w:bookmarkStart w:id="1" w:name="_GoBack"/>
      <w:bookmarkEnd w:id="1"/>
      <w:r w:rsidR="00BB5B75"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dopuszcza wpisywania w żadnej pozycji Formularza Oferty wartości 0,00 zł oraz wartości ujemnych pod rygorem odrzucenia oferty. </w:t>
      </w:r>
    </w:p>
    <w:p w14:paraId="2E2705AC" w14:textId="30634ADB" w:rsidR="00BB5B75" w:rsidRPr="00897099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099">
        <w:rPr>
          <w:rFonts w:asciiTheme="minorHAnsi" w:hAnsiTheme="minorHAnsi" w:cstheme="minorHAnsi"/>
          <w:sz w:val="24"/>
          <w:szCs w:val="24"/>
        </w:rPr>
        <w:t>Cena określona przez Wykonawcę w ofercie nie może ulec zmianie w czasie trwania umowy z zastrzeżeniem przypadków opisanych w dokumentacji post</w:t>
      </w:r>
      <w:r w:rsidR="00212C52" w:rsidRPr="00897099">
        <w:rPr>
          <w:rFonts w:asciiTheme="minorHAnsi" w:hAnsiTheme="minorHAnsi" w:cstheme="minorHAnsi"/>
          <w:sz w:val="24"/>
          <w:szCs w:val="24"/>
        </w:rPr>
        <w:t>ę</w:t>
      </w:r>
      <w:r w:rsidRPr="00897099">
        <w:rPr>
          <w:rFonts w:asciiTheme="minorHAnsi" w:hAnsiTheme="minorHAnsi" w:cstheme="minorHAnsi"/>
          <w:sz w:val="24"/>
          <w:szCs w:val="24"/>
        </w:rPr>
        <w:t>powania. Ceny jednostkowe mają charakter ryczałtowy i obejmują wszystkie koszty związane z realizacją zamówi</w:t>
      </w:r>
      <w:r w:rsidR="00226E58">
        <w:rPr>
          <w:rFonts w:asciiTheme="minorHAnsi" w:hAnsiTheme="minorHAnsi" w:cstheme="minorHAnsi"/>
          <w:sz w:val="24"/>
          <w:szCs w:val="24"/>
        </w:rPr>
        <w:t>enia oraz nie podlegają zmianie.</w:t>
      </w:r>
      <w:r w:rsidRPr="00897099">
        <w:rPr>
          <w:rFonts w:asciiTheme="minorHAnsi" w:hAnsiTheme="minorHAnsi" w:cstheme="minorHAnsi"/>
          <w:sz w:val="24"/>
          <w:szCs w:val="24"/>
        </w:rPr>
        <w:t xml:space="preserve"> Cena ofertowa obejmuje również ryzyko Wykonawcy z tytułu oszacowania wszelkich kosztów związanych z realizacją zamówienia, a także oddziaływania innych czynników mających lub mogących mieć wpływ na koszty. Niedoszacowanie, pominięcie oraz brak rozpoznania przedmiotu i zakresu zamówienia nie może być podstawą do żądania zmiany wynagrodzenia. Cena ofertowa musi obejmować wszystkie koszty oraz czynności, jakie z technicznego punktu widzenia są konieczne do prawidłowego wykonania przedmiotu zamówienia.</w:t>
      </w:r>
    </w:p>
    <w:p w14:paraId="2A117479" w14:textId="77777777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Cena oferty musi zostać wyrażona w złotych polskich. Rozliczenia pomiędzy Zamawiającym, a Wykonawcą będą dokonywane wyłącznie w walucie PLN.</w:t>
      </w:r>
    </w:p>
    <w:p w14:paraId="7AAE0964" w14:textId="77777777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Do porównania ofert będzie brana pod uwagę cena całkowita brutto (z VAT) zamówienia. Cena całkowita brutto (z VAT) oferty musi być podana cyfrowo, wyrażona w złotych polskich w zaokrągleniu do dwóch miejsc po przecinku (grosze).</w:t>
      </w:r>
    </w:p>
    <w:p w14:paraId="1EFB72D1" w14:textId="77777777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została złożona oferta, której wybór prowadziłby do powstania u Zamawiającego obowiązku podatkowego zgodnie z ustawą z dnia 11 marca 2004 r. o podatku od towarów i usług (Dz. U. z 2022 r. poz. 931, z </w:t>
      </w:r>
      <w:proofErr w:type="spellStart"/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. zm.), dla celów zastosowania kryterium ceny lub kosztu Zamawiający dolicza do przedstawionej w tej ofercie ceny kwotę podatku od towarów i usług, którą miałby obowiązek rozliczyć.</w:t>
      </w:r>
    </w:p>
    <w:p w14:paraId="2F706DD5" w14:textId="6D0C87BF" w:rsidR="00BB5B75" w:rsidRPr="00C62831" w:rsidRDefault="00BB5B75" w:rsidP="003F212C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ofercie, o której mowa w ust. </w:t>
      </w:r>
      <w:r w:rsidR="000149E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Wykonawca ma obowiązek: </w:t>
      </w:r>
    </w:p>
    <w:p w14:paraId="07324DD0" w14:textId="77777777" w:rsidR="00BB5B75" w:rsidRPr="00C62831" w:rsidRDefault="00BB5B75" w:rsidP="003F212C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poinformowania Zamawiającego, że wybór jego oferty będzie prowadził do powstania u Zamawiającego obowiązku podatkowego;</w:t>
      </w:r>
    </w:p>
    <w:p w14:paraId="2FDFD857" w14:textId="77777777" w:rsidR="00BB5B75" w:rsidRPr="00C62831" w:rsidRDefault="00BB5B75" w:rsidP="003F212C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397B48CA" w14:textId="77777777" w:rsidR="00BB5B75" w:rsidRPr="00C62831" w:rsidRDefault="00BB5B75" w:rsidP="003F212C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wskazania wartości towaru lub usługi objętego obowiązkiem podatkowym Zamawiającego, bez kwoty podatku; </w:t>
      </w:r>
    </w:p>
    <w:p w14:paraId="49A4364A" w14:textId="77777777" w:rsidR="00BB5B75" w:rsidRPr="00C62831" w:rsidRDefault="00BB5B75" w:rsidP="003F212C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wskazania stawki podatku od towarów i usług, która zgodnie z wiedzą wykonawcy,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będzie miała zastosowanie. 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BB5B75" w:rsidRPr="00F26F7E" w14:paraId="100DF377" w14:textId="77777777" w:rsidTr="00DD52F0">
        <w:tc>
          <w:tcPr>
            <w:tcW w:w="5000" w:type="pct"/>
            <w:shd w:val="clear" w:color="auto" w:fill="003CA6"/>
          </w:tcPr>
          <w:p w14:paraId="1B07A9E8" w14:textId="2737E39A" w:rsidR="00BB5B75" w:rsidRPr="00F76C97" w:rsidRDefault="00BB5B75" w:rsidP="00F76C97">
            <w:pPr>
              <w:spacing w:line="276" w:lineRule="auto"/>
              <w:ind w:left="720"/>
              <w:jc w:val="both"/>
              <w:rPr>
                <w:b/>
                <w:bCs/>
                <w:color w:val="000000" w:themeColor="text1"/>
              </w:rPr>
            </w:pPr>
            <w:r w:rsidRPr="00F26F7E">
              <w:rPr>
                <w:noProof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04BF2A17" wp14:editId="34BE69C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b/>
                <w:bCs/>
                <w:color w:val="DEEAF6" w:themeColor="accent1" w:themeTint="33"/>
              </w:rPr>
              <w:t>14.</w:t>
            </w:r>
            <w:r w:rsidRPr="00F76C97">
              <w:rPr>
                <w:b/>
                <w:bCs/>
                <w:color w:val="DEEAF6" w:themeColor="accent1" w:themeTint="33"/>
              </w:rPr>
              <w:t>OPIS KRYTERIÓW OCENY OFERT WRAZ Z PODANIEM WAG TYCH KRYTERIÓW I SPOSOBU OCENY OFERT</w:t>
            </w:r>
          </w:p>
        </w:tc>
      </w:tr>
    </w:tbl>
    <w:p w14:paraId="0241C8F7" w14:textId="77777777" w:rsidR="00BB5B75" w:rsidRPr="00CD7AB1" w:rsidRDefault="00BB5B75" w:rsidP="00BB5B7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</w:pPr>
    </w:p>
    <w:p w14:paraId="30C77011" w14:textId="77777777" w:rsidR="00BB5B75" w:rsidRPr="00CD7AB1" w:rsidRDefault="00BB5B75" w:rsidP="00BB5B75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D7AB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Ocena ofert zostanie dokonana wg następujących kryteriów:</w:t>
      </w:r>
      <w:r w:rsidRPr="00CD7AB1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190"/>
        <w:gridCol w:w="3029"/>
        <w:gridCol w:w="4420"/>
      </w:tblGrid>
      <w:tr w:rsidR="00BB5B75" w:rsidRPr="006D48A3" w14:paraId="3558824C" w14:textId="77777777" w:rsidTr="00DD52F0">
        <w:trPr>
          <w:trHeight w:val="551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2308D4" w14:textId="77777777" w:rsidR="00BB5B75" w:rsidRPr="006D48A3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  <w:r w:rsidRPr="006D48A3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11696E3" w14:textId="77777777" w:rsidR="00BB5B75" w:rsidRPr="006D48A3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  <w:r w:rsidRPr="006D48A3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  <w:t>Opis kryteriów oceny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AA775A1" w14:textId="77777777" w:rsidR="00BB5B75" w:rsidRPr="006D48A3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  <w:r w:rsidRPr="006D48A3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  <w:t>Znaczenie</w:t>
            </w:r>
          </w:p>
        </w:tc>
      </w:tr>
      <w:tr w:rsidR="00BB5B75" w:rsidRPr="006D48A3" w14:paraId="241E0798" w14:textId="77777777" w:rsidTr="00DD52F0">
        <w:trPr>
          <w:trHeight w:val="418"/>
        </w:trPr>
        <w:tc>
          <w:tcPr>
            <w:tcW w:w="1275" w:type="dxa"/>
            <w:vAlign w:val="center"/>
          </w:tcPr>
          <w:p w14:paraId="1F8B6B2A" w14:textId="77777777" w:rsidR="00BB5B75" w:rsidRPr="006D48A3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>
              <w:rPr>
                <w:rFonts w:asciiTheme="majorHAnsi" w:hAnsiTheme="majorHAnsi" w:cs="Calibri"/>
                <w:color w:val="000000" w:themeColor="text1"/>
              </w:rPr>
              <w:t>1.</w:t>
            </w:r>
          </w:p>
        </w:tc>
        <w:tc>
          <w:tcPr>
            <w:tcW w:w="3261" w:type="dxa"/>
            <w:vAlign w:val="center"/>
          </w:tcPr>
          <w:p w14:paraId="429ADDA9" w14:textId="77777777" w:rsidR="00BB5B75" w:rsidRPr="006D48A3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>
              <w:rPr>
                <w:rFonts w:asciiTheme="majorHAnsi" w:hAnsiTheme="majorHAnsi" w:cs="Calibri"/>
                <w:color w:val="000000" w:themeColor="text1"/>
              </w:rPr>
              <w:t>Cena</w:t>
            </w:r>
          </w:p>
        </w:tc>
        <w:tc>
          <w:tcPr>
            <w:tcW w:w="4819" w:type="dxa"/>
            <w:vAlign w:val="center"/>
          </w:tcPr>
          <w:p w14:paraId="4A366719" w14:textId="77777777" w:rsidR="00BB5B75" w:rsidRPr="006D48A3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>
              <w:rPr>
                <w:rFonts w:asciiTheme="majorHAnsi" w:hAnsiTheme="majorHAnsi" w:cs="Calibri"/>
                <w:color w:val="000000" w:themeColor="text1"/>
              </w:rPr>
              <w:t>100 %</w:t>
            </w:r>
          </w:p>
        </w:tc>
      </w:tr>
    </w:tbl>
    <w:p w14:paraId="2F162012" w14:textId="77777777" w:rsidR="00BB5B75" w:rsidRPr="00161D93" w:rsidRDefault="00BB5B75" w:rsidP="00BB5B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48A3">
        <w:rPr>
          <w:rFonts w:asciiTheme="majorHAnsi" w:hAnsiTheme="majorHAnsi" w:cs="Calibri"/>
          <w:color w:val="000000" w:themeColor="text1"/>
        </w:rPr>
        <w:br/>
      </w:r>
      <w:r w:rsidRPr="00161D93">
        <w:rPr>
          <w:rFonts w:asciiTheme="minorHAnsi" w:hAnsiTheme="minorHAnsi" w:cstheme="minorHAnsi"/>
          <w:b/>
          <w:sz w:val="24"/>
          <w:szCs w:val="24"/>
          <w:u w:val="single"/>
        </w:rPr>
        <w:t>Sprecyzowanie kryteriów oceny ofert:</w:t>
      </w:r>
    </w:p>
    <w:p w14:paraId="7ED921CF" w14:textId="0383DB05" w:rsidR="00BB5B75" w:rsidRPr="00161D93" w:rsidRDefault="00BB5B75" w:rsidP="00BB5B7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br/>
      </w:r>
      <w:r w:rsidR="00C82628" w:rsidRPr="00161D93">
        <w:rPr>
          <w:rFonts w:asciiTheme="minorHAnsi" w:hAnsiTheme="minorHAnsi" w:cstheme="minorHAnsi"/>
          <w:b/>
          <w:sz w:val="24"/>
          <w:szCs w:val="24"/>
        </w:rPr>
        <w:t>Na</w:t>
      </w:r>
      <w:r w:rsidRPr="00161D93">
        <w:rPr>
          <w:rFonts w:asciiTheme="minorHAnsi" w:hAnsiTheme="minorHAnsi" w:cstheme="minorHAnsi"/>
          <w:b/>
          <w:sz w:val="24"/>
          <w:szCs w:val="24"/>
        </w:rPr>
        <w:t xml:space="preserve"> kryterium 1</w:t>
      </w:r>
      <w:r w:rsidRPr="00161D93">
        <w:rPr>
          <w:rFonts w:asciiTheme="minorHAnsi" w:hAnsiTheme="minorHAnsi" w:cstheme="minorHAnsi"/>
          <w:sz w:val="24"/>
          <w:szCs w:val="24"/>
        </w:rPr>
        <w:t xml:space="preserve"> ,w którym Zamawiającemu zależy, aby Wykonawca przedstawił jak najniższy wskaźnik – cena (cena oferty całkowita) – zostanie zastosowany następujący wzór arytmetyczny: </w:t>
      </w:r>
    </w:p>
    <w:p w14:paraId="6AF30925" w14:textId="687B2130" w:rsidR="00BB5B75" w:rsidRPr="00161D93" w:rsidRDefault="00F64B63" w:rsidP="00BB5B7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oferta z ceną najniższą C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oferta badana C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*100</m:t>
          </m:r>
        </m:oMath>
      </m:oMathPara>
    </w:p>
    <w:p w14:paraId="59A2B579" w14:textId="1AB3886A" w:rsidR="00F64B63" w:rsidRPr="00161D93" w:rsidRDefault="00F64B63" w:rsidP="00BB5B7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Ocena oferty będzie dokonywana według poniższej zasady:</w:t>
      </w:r>
    </w:p>
    <w:p w14:paraId="5218C111" w14:textId="6C258BE8" w:rsidR="00F64B63" w:rsidRPr="00161D93" w:rsidRDefault="00F64B63" w:rsidP="00BB5B7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Cena za usługę liczona wg wzoru C = (0,</w:t>
      </w:r>
      <w:r w:rsidR="00161D93" w:rsidRPr="00161D93">
        <w:rPr>
          <w:rFonts w:asciiTheme="minorHAnsi" w:hAnsiTheme="minorHAnsi" w:cstheme="minorHAnsi"/>
          <w:sz w:val="24"/>
          <w:szCs w:val="24"/>
        </w:rPr>
        <w:t>6</w:t>
      </w:r>
      <w:r w:rsidRPr="00161D93">
        <w:rPr>
          <w:rFonts w:asciiTheme="minorHAnsi" w:hAnsiTheme="minorHAnsi" w:cstheme="minorHAnsi"/>
          <w:sz w:val="24"/>
          <w:szCs w:val="24"/>
        </w:rPr>
        <w:t>C1 + 0,1C2 + 0,1C3 + 0,1C4</w:t>
      </w:r>
      <w:r w:rsidR="00161D93" w:rsidRPr="00161D93">
        <w:rPr>
          <w:rFonts w:asciiTheme="minorHAnsi" w:hAnsiTheme="minorHAnsi" w:cstheme="minorHAnsi"/>
          <w:sz w:val="24"/>
          <w:szCs w:val="24"/>
        </w:rPr>
        <w:t xml:space="preserve"> + 01C5</w:t>
      </w:r>
      <w:r w:rsidRPr="00161D93">
        <w:rPr>
          <w:rFonts w:asciiTheme="minorHAnsi" w:hAnsiTheme="minorHAnsi" w:cstheme="minorHAnsi"/>
          <w:sz w:val="24"/>
          <w:szCs w:val="24"/>
        </w:rPr>
        <w:t>), gdzie:</w:t>
      </w:r>
    </w:p>
    <w:p w14:paraId="62F4D2AC" w14:textId="146C5242" w:rsidR="00F64B63" w:rsidRPr="00161D93" w:rsidRDefault="00F64B63" w:rsidP="003F212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C1 – cena wykonania operatu szacunkowego nieruchomości składającej się maksymalnie z 3 działek niezależ</w:t>
      </w:r>
      <w:r w:rsidR="00161D93">
        <w:rPr>
          <w:rFonts w:asciiTheme="minorHAnsi" w:hAnsiTheme="minorHAnsi" w:cstheme="minorHAnsi"/>
          <w:sz w:val="24"/>
          <w:szCs w:val="24"/>
        </w:rPr>
        <w:t>nie od ilości ksiąg wieczystych – waga 60% ceny,</w:t>
      </w:r>
    </w:p>
    <w:p w14:paraId="653348AE" w14:textId="07AA3436" w:rsidR="00F64B63" w:rsidRPr="00161D93" w:rsidRDefault="00F64B63" w:rsidP="003F212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C2 – cena za każdą kolejną działkę dla nieruchomości w skład której wchodzi więcej niż 3 działki (</w:t>
      </w:r>
      <w:r w:rsidR="00161D93" w:rsidRPr="00161D93">
        <w:rPr>
          <w:rFonts w:asciiTheme="minorHAnsi" w:hAnsiTheme="minorHAnsi" w:cstheme="minorHAnsi"/>
          <w:sz w:val="24"/>
          <w:szCs w:val="24"/>
        </w:rPr>
        <w:t xml:space="preserve">w przypadku gdy ilość działek w jednorazowym zleceniu wynosi więcej niż 3, cena za wykonanie operatu wynosi C1+C2*(ilość działek-3)) </w:t>
      </w:r>
      <w:r w:rsidR="00161D93">
        <w:rPr>
          <w:rFonts w:asciiTheme="minorHAnsi" w:hAnsiTheme="minorHAnsi" w:cstheme="minorHAnsi"/>
          <w:sz w:val="24"/>
          <w:szCs w:val="24"/>
        </w:rPr>
        <w:t>– waga 10% ceny,</w:t>
      </w:r>
    </w:p>
    <w:p w14:paraId="40BDED5C" w14:textId="44B9599E" w:rsidR="00161D93" w:rsidRPr="00161D93" w:rsidRDefault="00161D93" w:rsidP="003F212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C3 – cena za potwierdzenie a</w:t>
      </w:r>
      <w:r>
        <w:rPr>
          <w:rFonts w:asciiTheme="minorHAnsi" w:hAnsiTheme="minorHAnsi" w:cstheme="minorHAnsi"/>
          <w:sz w:val="24"/>
          <w:szCs w:val="24"/>
        </w:rPr>
        <w:t>ktualności operatu szacunkowego – waga 10% ceny,</w:t>
      </w:r>
    </w:p>
    <w:p w14:paraId="6710F25D" w14:textId="153C71DF" w:rsidR="00161D93" w:rsidRPr="00161D93" w:rsidRDefault="00161D93" w:rsidP="003F212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C4 – cena za oszacowanie wartości nakładów określonych w zleceniu</w:t>
      </w:r>
      <w:r>
        <w:rPr>
          <w:rFonts w:asciiTheme="minorHAnsi" w:hAnsiTheme="minorHAnsi" w:cstheme="minorHAnsi"/>
          <w:sz w:val="24"/>
          <w:szCs w:val="24"/>
        </w:rPr>
        <w:t xml:space="preserve"> – waga 10% ceny,</w:t>
      </w:r>
    </w:p>
    <w:p w14:paraId="7D6580A1" w14:textId="33D53D28" w:rsidR="00161D93" w:rsidRPr="00161D93" w:rsidRDefault="00161D93" w:rsidP="003F212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 xml:space="preserve">C5 – cena za oszacowanie wartości ograniczonego prawa rzeczowego służebności </w:t>
      </w:r>
      <w:r>
        <w:rPr>
          <w:rFonts w:asciiTheme="minorHAnsi" w:hAnsiTheme="minorHAnsi" w:cstheme="minorHAnsi"/>
          <w:sz w:val="24"/>
          <w:szCs w:val="24"/>
        </w:rPr>
        <w:t>przesyłu, służebności przejazdu</w:t>
      </w:r>
      <w:r w:rsidRPr="00161D9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 waga 10% ceny,</w:t>
      </w:r>
    </w:p>
    <w:p w14:paraId="7192B75A" w14:textId="77777777" w:rsidR="00AE1499" w:rsidRDefault="00AE14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AD9623C" w14:textId="57339973" w:rsidR="00F64B63" w:rsidRPr="00F64B63" w:rsidRDefault="00BB5B75" w:rsidP="00F64B63">
      <w:pPr>
        <w:spacing w:line="276" w:lineRule="auto"/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lastRenderedPageBreak/>
        <w:t>Oferta z najniższą ceną otrzyma 100 punktów, pozostałe proporcjonalnie mni</w:t>
      </w:r>
      <w:r w:rsidR="00F64B63" w:rsidRPr="00161D93">
        <w:rPr>
          <w:rFonts w:asciiTheme="minorHAnsi" w:hAnsiTheme="minorHAnsi" w:cstheme="minorHAnsi"/>
          <w:sz w:val="24"/>
          <w:szCs w:val="24"/>
        </w:rPr>
        <w:t>ej</w:t>
      </w:r>
      <w:r w:rsidR="00F64B63">
        <w:rPr>
          <w:rFonts w:asciiTheme="minorHAnsi" w:hAnsiTheme="minorHAnsi" w:cstheme="minorHAnsi"/>
          <w:color w:val="C00000"/>
          <w:sz w:val="24"/>
          <w:szCs w:val="24"/>
        </w:rPr>
        <w:t>.</w:t>
      </w:r>
    </w:p>
    <w:p w14:paraId="31CC6F53" w14:textId="52A40D99" w:rsidR="00C82628" w:rsidRDefault="0077109C" w:rsidP="00C8262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Wynagrodzenie będzie waloryzowane </w:t>
      </w:r>
      <w:r w:rsidR="003F196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ogłaszany w styczniu przez Prezesa GUS</w:t>
      </w:r>
      <w:r w:rsidR="003F196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wskaźnik wzrostu cen towarów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 usług </w:t>
      </w:r>
      <w:r w:rsidR="003F196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 rok poprzedni, począwszy od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stycznia </w:t>
      </w:r>
      <w:r w:rsidR="003F196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2025 roku.</w:t>
      </w:r>
    </w:p>
    <w:p w14:paraId="3F524F88" w14:textId="77777777" w:rsidR="00161D93" w:rsidRPr="00C82628" w:rsidRDefault="00161D93" w:rsidP="00C8262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7579C7A" w14:textId="77777777" w:rsidR="00BB5B75" w:rsidRPr="00C62831" w:rsidRDefault="00BB5B75" w:rsidP="00BB5B75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C6283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Sposób oceny ofert:</w:t>
      </w:r>
    </w:p>
    <w:p w14:paraId="60826615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Ocenie będą podlegać wyłącznie oferty nie podlegające odrzuceniu.</w:t>
      </w:r>
    </w:p>
    <w:p w14:paraId="05931E8E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Za najkorzystniejszą zostanie uznana oferta z najwyższą ilością punktów.</w:t>
      </w:r>
    </w:p>
    <w:p w14:paraId="7807E8C7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Jeżeli w postępowaniu o udzielenie zamówienia, w którym jedynym kryterium oceny ofert jest cena lub koszt, nie można dokonać wyboru najkorzystniejszej oferty ze względu na to, że zostały złożone oferty o takiej samej cenie lub koszcie, Zamawiający wzywa Wykonawców, którzy złożyli te oferty, do złożenia w terminie określonym przez Zamawiającego  ofert dodatkowych zawierających nową cenę lub koszt.</w:t>
      </w:r>
    </w:p>
    <w:p w14:paraId="627A0729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 toku badania i oceny ofert Zamawiający 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E71AD3F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wybiera najkorzystniejszą ofertę w terminie związania ofertą określonym w SWZ. </w:t>
      </w:r>
    </w:p>
    <w:p w14:paraId="6A1045AA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W przypadku gdy wybór najkorzystniejszej oferty nie nastąpi przed upływem terminu związania ofertą, Zamawiający przed upływem terminu związania ofertą, zwraca się jednokrotnie do Wykonawców o wyrażenie zgody na przedłużenie tego terminu o wskazywany przez niego okres, nie dłuższy niż 60 dni.</w:t>
      </w:r>
    </w:p>
    <w:p w14:paraId="0D4D8DA9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termin związania ofertą upłynie przed wyborem najkorzystniejszej oferty, Zamawiający  wezwie Wykonawcę, którego oferta otrzymała najwyższą ocenę, do wyrażenia, w wyznaczonym przez Zamawiającego terminie, pisemnej zgody na wybór jego oferty. </w:t>
      </w:r>
    </w:p>
    <w:p w14:paraId="73404C61" w14:textId="77777777" w:rsidR="00BB5B75" w:rsidRPr="00C62831" w:rsidRDefault="00BB5B75" w:rsidP="003F212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 przypadku braku zgody, o której mowa w pkt 7, oferta podlega odrzuceniu, a Zamawiający  zwraca się o wyrażenie takiej zgody do kolejnego Wykonawcy, którego oferta została najwyżej oceniona, chyba że zachodzą przesłanki do unieważnienia postępowania.</w:t>
      </w:r>
    </w:p>
    <w:p w14:paraId="2E5C46E0" w14:textId="77777777" w:rsidR="00BB5B75" w:rsidRPr="003D7FDC" w:rsidRDefault="00BB5B75" w:rsidP="005F2AA8">
      <w:pPr>
        <w:pStyle w:val="Akapitzlist"/>
        <w:spacing w:line="276" w:lineRule="auto"/>
        <w:jc w:val="both"/>
        <w:rPr>
          <w:rFonts w:cs="Calibri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2F14A5E3" w14:textId="77777777" w:rsidTr="005240E4">
        <w:tc>
          <w:tcPr>
            <w:tcW w:w="5000" w:type="pct"/>
            <w:shd w:val="clear" w:color="auto" w:fill="003CA6"/>
          </w:tcPr>
          <w:p w14:paraId="55801E3B" w14:textId="57C4CBD8" w:rsidR="00421C75" w:rsidRPr="00F76C97" w:rsidRDefault="00421C75" w:rsidP="00F76C97">
            <w:pPr>
              <w:pStyle w:val="Akapitzlist"/>
              <w:spacing w:line="276" w:lineRule="auto"/>
              <w:ind w:left="36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33A2AF7A" wp14:editId="0332BC3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13335</wp:posOffset>
                  </wp:positionV>
                  <wp:extent cx="228600" cy="353060"/>
                  <wp:effectExtent l="0" t="0" r="0" b="889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15.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O FORMALNOŚCIACH, JAKIE MUSZĄ ZOSTAĆ DOPEŁNIONE PO WYBORZE OFERTY W CELU ZAWARCIA UMOWY W SPRAWIE ZAMÓWIENIA PUBLICZNEGO</w:t>
            </w:r>
          </w:p>
        </w:tc>
      </w:tr>
    </w:tbl>
    <w:p w14:paraId="3B8AA984" w14:textId="77777777" w:rsidR="00421C75" w:rsidRPr="003D7FDC" w:rsidRDefault="00421C75" w:rsidP="003F212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Niezwłocznie po wyborze najkorzystniejszej oferty zamawiający informuje równocześnie wykonawców, którzy złożyli oferty, o:</w:t>
      </w:r>
    </w:p>
    <w:p w14:paraId="5195F782" w14:textId="77777777" w:rsidR="00421C75" w:rsidRPr="003D7FDC" w:rsidRDefault="00421C75" w:rsidP="003F212C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wyborze najkorzystniejszej oferty, podając nazwę albo imię i nazwisko, siedzibę albo miejsce zamieszkania, jeżeli jest miejscem wykonywania działalności wykonawcy, 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lastRenderedPageBreak/>
        <w:t>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</w:p>
    <w:p w14:paraId="014505CE" w14:textId="77777777" w:rsidR="00421C75" w:rsidRPr="003D7FDC" w:rsidRDefault="00421C75" w:rsidP="003F212C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wykonawcach, których oferty zostały odrzucone</w:t>
      </w:r>
    </w:p>
    <w:p w14:paraId="4FFC5F91" w14:textId="77777777" w:rsidR="00421C75" w:rsidRPr="003D7FDC" w:rsidRDefault="00421C75" w:rsidP="00421C75">
      <w:pPr>
        <w:pStyle w:val="Akapitzlist"/>
        <w:spacing w:line="276" w:lineRule="auto"/>
        <w:ind w:left="792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3D7FDC">
        <w:rPr>
          <w:rFonts w:cs="Calibri"/>
          <w:color w:val="000000" w:themeColor="text1"/>
          <w:sz w:val="24"/>
          <w:szCs w:val="24"/>
        </w:rPr>
        <w:t>oraz udostępni tę informację na stronie internetowej prowadzonego postępowania.</w:t>
      </w:r>
    </w:p>
    <w:p w14:paraId="1FEB0C34" w14:textId="20B6494F" w:rsidR="00421C75" w:rsidRPr="003D7FDC" w:rsidRDefault="00421C75" w:rsidP="003F212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>Po wyborze najkorzystniejszej oferty Zamawiający zaprosi Wykonawcę, którego oferta została wybrana do podpisania umowy w sprawie zamówienia publicznego, zgodnie ze Wzorem umowy stanowiącym</w:t>
      </w:r>
      <w:r w:rsidRPr="003D7FDC">
        <w:rPr>
          <w:rFonts w:cs="Calibri"/>
          <w:b/>
          <w:bCs/>
          <w:color w:val="000000" w:themeColor="text1"/>
          <w:sz w:val="24"/>
          <w:szCs w:val="24"/>
        </w:rPr>
        <w:t xml:space="preserve"> załącznik nr </w:t>
      </w:r>
      <w:r w:rsidR="008039BC">
        <w:rPr>
          <w:rFonts w:cs="Calibri"/>
          <w:b/>
          <w:bCs/>
          <w:color w:val="000000" w:themeColor="text1"/>
          <w:sz w:val="24"/>
          <w:szCs w:val="24"/>
        </w:rPr>
        <w:t>4</w:t>
      </w:r>
      <w:r w:rsidRPr="003D7FDC">
        <w:rPr>
          <w:rFonts w:cs="Calibri"/>
          <w:b/>
          <w:bCs/>
          <w:color w:val="000000" w:themeColor="text1"/>
          <w:sz w:val="24"/>
          <w:szCs w:val="24"/>
        </w:rPr>
        <w:t xml:space="preserve"> do SWZ</w:t>
      </w:r>
      <w:r w:rsidRPr="003D7FDC">
        <w:rPr>
          <w:rFonts w:cs="Calibri"/>
          <w:color w:val="000000" w:themeColor="text1"/>
          <w:sz w:val="24"/>
          <w:szCs w:val="24"/>
        </w:rPr>
        <w:t>. Umowa podpisana zostanie w formie pisemnej. Zamawiający przekaże Wykonawcy informacje o miejscu i dokładnym terminie (w tym godzinie) podpisania umowy w sprawie zamówienia publicznego.</w:t>
      </w:r>
    </w:p>
    <w:p w14:paraId="14E815AB" w14:textId="77777777" w:rsidR="00421C75" w:rsidRPr="003D7FDC" w:rsidRDefault="00421C75" w:rsidP="00421C75">
      <w:pPr>
        <w:pStyle w:val="Akapitzlist"/>
        <w:spacing w:after="0" w:line="276" w:lineRule="auto"/>
        <w:ind w:left="792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5499527C" w14:textId="77777777" w:rsidTr="005240E4">
        <w:tc>
          <w:tcPr>
            <w:tcW w:w="5000" w:type="pct"/>
            <w:shd w:val="clear" w:color="auto" w:fill="003CA6"/>
          </w:tcPr>
          <w:p w14:paraId="1A8AA99B" w14:textId="77777777" w:rsidR="00421C75" w:rsidRPr="003D7FDC" w:rsidRDefault="00421C75" w:rsidP="008625DD">
            <w:pPr>
              <w:pStyle w:val="Akapitzlist"/>
              <w:numPr>
                <w:ilvl w:val="0"/>
                <w:numId w:val="26"/>
              </w:numPr>
              <w:tabs>
                <w:tab w:val="left" w:pos="88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1008" behindDoc="0" locked="0" layoutInCell="1" allowOverlap="1" wp14:anchorId="359CBE9D" wp14:editId="594967B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22860</wp:posOffset>
                  </wp:positionV>
                  <wp:extent cx="228600" cy="353060"/>
                  <wp:effectExtent l="0" t="0" r="0" b="8890"/>
                  <wp:wrapSquare wrapText="bothSides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DOTYCZĄCE ZABEZPIECZENIA NALEŻYTEGO WYKONANIA UMOWY, J</w:t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EŻELI ZAMAWIAJĄCY PRZEWIDUJE OBOWIĄZEK JEGO WNIESIENIA</w:t>
            </w:r>
          </w:p>
        </w:tc>
      </w:tr>
    </w:tbl>
    <w:p w14:paraId="18FE3B36" w14:textId="3B6ECA49" w:rsidR="00421C75" w:rsidRPr="0056725A" w:rsidRDefault="0056725A" w:rsidP="00C3403F">
      <w:pPr>
        <w:spacing w:before="240" w:line="276" w:lineRule="auto"/>
        <w:jc w:val="both"/>
        <w:rPr>
          <w:rFonts w:cs="Calibri"/>
          <w:sz w:val="24"/>
          <w:szCs w:val="24"/>
        </w:rPr>
      </w:pPr>
      <w:r w:rsidRPr="0056725A">
        <w:rPr>
          <w:rFonts w:cs="Calibri"/>
          <w:sz w:val="24"/>
          <w:szCs w:val="24"/>
        </w:rPr>
        <w:t>Nie dotyczy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3D7FDC" w14:paraId="239226C3" w14:textId="77777777" w:rsidTr="005240E4">
        <w:tc>
          <w:tcPr>
            <w:tcW w:w="5000" w:type="pct"/>
            <w:shd w:val="clear" w:color="auto" w:fill="003CA6"/>
          </w:tcPr>
          <w:p w14:paraId="79C55D1D" w14:textId="77777777" w:rsidR="005F2AA8" w:rsidRPr="003D7FDC" w:rsidRDefault="005F2AA8" w:rsidP="008625DD">
            <w:pPr>
              <w:pStyle w:val="Akapitzlist"/>
              <w:numPr>
                <w:ilvl w:val="0"/>
                <w:numId w:val="26"/>
              </w:numPr>
              <w:tabs>
                <w:tab w:val="left" w:pos="88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8625DD">
              <w:rPr>
                <w:rFonts w:cs="Calibri"/>
                <w:b/>
                <w:bCs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3F330FDC" wp14:editId="24F430F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41275</wp:posOffset>
                  </wp:positionV>
                  <wp:extent cx="228600" cy="353060"/>
                  <wp:effectExtent l="0" t="0" r="0" b="889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PROJEKTOWANE POSTANOWIENIA UMOWY </w:t>
            </w:r>
          </w:p>
        </w:tc>
      </w:tr>
    </w:tbl>
    <w:p w14:paraId="635FA21C" w14:textId="553E17D3" w:rsidR="005F2AA8" w:rsidRPr="00762C97" w:rsidRDefault="005F2AA8" w:rsidP="008625DD">
      <w:pPr>
        <w:spacing w:before="120" w:after="12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762C97">
        <w:rPr>
          <w:rFonts w:cs="Calibri"/>
          <w:color w:val="000000" w:themeColor="text1"/>
          <w:sz w:val="24"/>
          <w:szCs w:val="24"/>
        </w:rPr>
        <w:t xml:space="preserve">Projektowane postanowienia umowy w sprawie zamówienia publicznego zostały wskazane we Wzorze umowy stanowiącym </w:t>
      </w:r>
      <w:r w:rsidR="00CF7E66" w:rsidRPr="00762C97">
        <w:rPr>
          <w:rFonts w:cs="Calibri"/>
          <w:b/>
          <w:bCs/>
          <w:color w:val="000000" w:themeColor="text1"/>
          <w:sz w:val="24"/>
          <w:szCs w:val="24"/>
        </w:rPr>
        <w:t xml:space="preserve">załącznik nr  </w:t>
      </w:r>
      <w:r w:rsidR="008039BC">
        <w:rPr>
          <w:rFonts w:cs="Calibri"/>
          <w:b/>
          <w:bCs/>
          <w:color w:val="000000" w:themeColor="text1"/>
          <w:sz w:val="24"/>
          <w:szCs w:val="24"/>
        </w:rPr>
        <w:t>4</w:t>
      </w:r>
      <w:r w:rsidR="00CF7E66" w:rsidRPr="00762C97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762C97">
        <w:rPr>
          <w:rFonts w:cs="Calibri"/>
          <w:b/>
          <w:bCs/>
          <w:color w:val="000000" w:themeColor="text1"/>
          <w:sz w:val="24"/>
          <w:szCs w:val="24"/>
        </w:rPr>
        <w:t>do SWZ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45886F0B" w14:textId="77777777" w:rsidTr="005240E4">
        <w:tc>
          <w:tcPr>
            <w:tcW w:w="5000" w:type="pct"/>
            <w:shd w:val="clear" w:color="auto" w:fill="003CA6"/>
          </w:tcPr>
          <w:p w14:paraId="715ADACA" w14:textId="77777777" w:rsidR="00421C75" w:rsidRPr="003D7FDC" w:rsidRDefault="00421C75" w:rsidP="008625DD">
            <w:pPr>
              <w:pStyle w:val="Akapitzlist"/>
              <w:numPr>
                <w:ilvl w:val="0"/>
                <w:numId w:val="26"/>
              </w:numPr>
              <w:tabs>
                <w:tab w:val="left" w:pos="88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8625DD">
              <w:rPr>
                <w:rFonts w:cs="Calibri"/>
                <w:b/>
                <w:bCs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21C04CAE" wp14:editId="694A6CB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INFORMACJE DOTYCZĄCE OBOWIĄZKÓW PRZEWIDZIANYCH W ART. 13 LUB ART. 14 RODO</w:t>
            </w:r>
          </w:p>
        </w:tc>
      </w:tr>
    </w:tbl>
    <w:p w14:paraId="1E18D5FC" w14:textId="77777777" w:rsidR="00421C75" w:rsidRPr="003D7FDC" w:rsidRDefault="00421C75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  <w:highlight w:val="yellow"/>
        </w:rPr>
      </w:pPr>
    </w:p>
    <w:p w14:paraId="3F9EED1D" w14:textId="77777777" w:rsidR="00897099" w:rsidRPr="003D7FDC" w:rsidRDefault="00897099" w:rsidP="00897099">
      <w:pPr>
        <w:spacing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D7FDC"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 w:rsidRPr="003D7FDC"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D7FDC">
        <w:rPr>
          <w:rFonts w:eastAsia="Times New Roman" w:cs="Calibri"/>
          <w:sz w:val="24"/>
          <w:szCs w:val="24"/>
          <w:lang w:eastAsia="pl-PL"/>
        </w:rPr>
        <w:t>dalej „RODO”, informuj</w:t>
      </w:r>
      <w:r>
        <w:rPr>
          <w:rFonts w:eastAsia="Times New Roman" w:cs="Calibri"/>
          <w:sz w:val="24"/>
          <w:szCs w:val="24"/>
          <w:lang w:eastAsia="pl-PL"/>
        </w:rPr>
        <w:t>e się</w:t>
      </w:r>
      <w:r w:rsidRPr="003D7FDC">
        <w:rPr>
          <w:rFonts w:eastAsia="Times New Roman" w:cs="Calibri"/>
          <w:sz w:val="24"/>
          <w:szCs w:val="24"/>
          <w:lang w:eastAsia="pl-PL"/>
        </w:rPr>
        <w:t xml:space="preserve">, że: </w:t>
      </w:r>
    </w:p>
    <w:p w14:paraId="4EFB44DB" w14:textId="77777777" w:rsidR="00897099" w:rsidRPr="003D7FDC" w:rsidRDefault="00897099" w:rsidP="0089709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3D7FDC">
        <w:rPr>
          <w:rFonts w:eastAsia="Times New Roman" w:cs="Calibri"/>
          <w:sz w:val="24"/>
          <w:szCs w:val="24"/>
          <w:lang w:eastAsia="pl-PL"/>
        </w:rPr>
        <w:t xml:space="preserve">administratorem Pani/Pana danych osobowych jest </w:t>
      </w:r>
      <w:r w:rsidRPr="003D7FDC">
        <w:rPr>
          <w:rFonts w:cs="Calibri"/>
          <w:b/>
          <w:bCs/>
          <w:sz w:val="24"/>
          <w:szCs w:val="24"/>
        </w:rPr>
        <w:t>Katowicka Specjalna Strefa Ekonomiczna S.A.,</w:t>
      </w:r>
      <w:r>
        <w:rPr>
          <w:rFonts w:cs="Calibri"/>
          <w:b/>
          <w:bCs/>
          <w:sz w:val="24"/>
          <w:szCs w:val="24"/>
        </w:rPr>
        <w:t xml:space="preserve"> </w:t>
      </w:r>
      <w:r w:rsidRPr="003D7FDC">
        <w:rPr>
          <w:rFonts w:cs="Calibri"/>
          <w:sz w:val="24"/>
          <w:szCs w:val="24"/>
        </w:rPr>
        <w:t>ul. Wojewódzka 42, 40-026 Katowice (opisana z rozdziale 1 SWZ jako Zamawiający)</w:t>
      </w:r>
    </w:p>
    <w:p w14:paraId="188D5ECD" w14:textId="77777777" w:rsidR="00897099" w:rsidRPr="003D7FDC" w:rsidRDefault="00897099" w:rsidP="0089709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3D7FDC">
        <w:rPr>
          <w:rFonts w:cs="Calibri"/>
          <w:sz w:val="24"/>
          <w:szCs w:val="24"/>
        </w:rPr>
        <w:t xml:space="preserve">Kontakt z inspektorem ochrony danych Katowickiej Specjalnej Strefy Ekonomicznej S.A.  jest możliwy pod adresem email: </w:t>
      </w:r>
      <w:hyperlink r:id="rId17" w:history="1">
        <w:r w:rsidRPr="003D7FDC">
          <w:rPr>
            <w:rStyle w:val="Hipercze"/>
            <w:rFonts w:cs="Calibri"/>
            <w:sz w:val="24"/>
            <w:szCs w:val="24"/>
          </w:rPr>
          <w:t>iodo@ksse.com.pl</w:t>
        </w:r>
      </w:hyperlink>
      <w:r w:rsidRPr="003D7FDC">
        <w:rPr>
          <w:rFonts w:cs="Calibri"/>
          <w:sz w:val="24"/>
          <w:szCs w:val="24"/>
        </w:rPr>
        <w:t xml:space="preserve"> lub telefonicznie +48 32 251 07 36</w:t>
      </w:r>
    </w:p>
    <w:p w14:paraId="027A9EC4" w14:textId="78934EE4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sz w:val="24"/>
          <w:szCs w:val="24"/>
          <w:lang w:eastAsia="pl-PL"/>
        </w:rPr>
        <w:t>Pani/Pana dane osobowe przetwarzane będą na podstawie art. 6 ust. 1 lit. c</w:t>
      </w:r>
      <w:r w:rsidRPr="003D7FDC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3D7FDC">
        <w:rPr>
          <w:rFonts w:eastAsia="Times New Roman" w:cs="Calibri"/>
          <w:sz w:val="24"/>
          <w:szCs w:val="24"/>
          <w:lang w:eastAsia="pl-PL"/>
        </w:rPr>
        <w:t xml:space="preserve">RODO </w:t>
      </w:r>
      <w:r>
        <w:rPr>
          <w:rFonts w:eastAsia="Times New Roman" w:cs="Calibri"/>
          <w:sz w:val="24"/>
          <w:szCs w:val="24"/>
          <w:lang w:eastAsia="pl-PL"/>
        </w:rPr>
        <w:t xml:space="preserve">oraz art. 6 ust. 1 lit b) RODO </w:t>
      </w:r>
      <w:r w:rsidRPr="003D7FDC">
        <w:rPr>
          <w:rFonts w:eastAsia="Times New Roman" w:cs="Calibri"/>
          <w:sz w:val="24"/>
          <w:szCs w:val="24"/>
          <w:lang w:eastAsia="pl-PL"/>
        </w:rPr>
        <w:t xml:space="preserve">w celu </w:t>
      </w:r>
      <w:r w:rsidRPr="003D7FDC">
        <w:rPr>
          <w:rFonts w:cs="Calibri"/>
          <w:sz w:val="24"/>
          <w:szCs w:val="24"/>
        </w:rPr>
        <w:t xml:space="preserve">związanym </w:t>
      </w:r>
      <w:r>
        <w:rPr>
          <w:rFonts w:cs="Calibri"/>
          <w:sz w:val="24"/>
          <w:szCs w:val="24"/>
        </w:rPr>
        <w:t xml:space="preserve">z przeprowadzeniem niniejszego </w:t>
      </w:r>
      <w:r w:rsidRPr="003D7FDC">
        <w:rPr>
          <w:rFonts w:cs="Calibri"/>
          <w:sz w:val="24"/>
          <w:szCs w:val="24"/>
        </w:rPr>
        <w:t>postępowani</w:t>
      </w:r>
      <w:r>
        <w:rPr>
          <w:rFonts w:cs="Calibri"/>
          <w:sz w:val="24"/>
          <w:szCs w:val="24"/>
        </w:rPr>
        <w:t>a oraz ewentualnego zawarcia umowy w wyniku jego przeprowadzenia</w:t>
      </w:r>
      <w:r w:rsidRPr="003D7FDC">
        <w:rPr>
          <w:rFonts w:cs="Calibri"/>
          <w:color w:val="000000" w:themeColor="text1"/>
          <w:sz w:val="24"/>
          <w:szCs w:val="24"/>
        </w:rPr>
        <w:t xml:space="preserve">, numer zamówienia: </w:t>
      </w:r>
      <w:r w:rsidR="00465396">
        <w:rPr>
          <w:rFonts w:cs="Calibri"/>
          <w:color w:val="000000" w:themeColor="text1"/>
          <w:sz w:val="24"/>
          <w:szCs w:val="24"/>
        </w:rPr>
        <w:t>05</w:t>
      </w:r>
      <w:r>
        <w:rPr>
          <w:rFonts w:cs="Calibri"/>
          <w:color w:val="000000" w:themeColor="text1"/>
          <w:sz w:val="24"/>
          <w:szCs w:val="24"/>
        </w:rPr>
        <w:t>/0</w:t>
      </w:r>
      <w:r w:rsidR="00465396">
        <w:rPr>
          <w:rFonts w:cs="Calibri"/>
          <w:color w:val="000000" w:themeColor="text1"/>
          <w:sz w:val="24"/>
          <w:szCs w:val="24"/>
        </w:rPr>
        <w:t>9</w:t>
      </w:r>
      <w:r>
        <w:rPr>
          <w:rFonts w:cs="Calibri"/>
          <w:color w:val="000000" w:themeColor="text1"/>
          <w:sz w:val="24"/>
          <w:szCs w:val="24"/>
        </w:rPr>
        <w:t>/2023/JZ</w:t>
      </w:r>
      <w:r w:rsidRPr="003D7FDC">
        <w:rPr>
          <w:rFonts w:cs="Calibri"/>
          <w:i/>
          <w:color w:val="000000" w:themeColor="text1"/>
          <w:sz w:val="24"/>
          <w:szCs w:val="24"/>
        </w:rPr>
        <w:t xml:space="preserve">, </w:t>
      </w:r>
      <w:r w:rsidRPr="003D7FDC">
        <w:rPr>
          <w:rFonts w:cs="Calibri"/>
          <w:color w:val="000000" w:themeColor="text1"/>
          <w:sz w:val="24"/>
          <w:szCs w:val="24"/>
        </w:rPr>
        <w:t xml:space="preserve">prowadzonym w trybie </w:t>
      </w:r>
      <w:r>
        <w:rPr>
          <w:rFonts w:cs="Calibri"/>
          <w:color w:val="000000" w:themeColor="text1"/>
          <w:sz w:val="24"/>
          <w:szCs w:val="24"/>
        </w:rPr>
        <w:t>zapytania ofertowego</w:t>
      </w:r>
      <w:r w:rsidRPr="003D7FDC">
        <w:rPr>
          <w:rFonts w:cs="Calibri"/>
          <w:color w:val="000000" w:themeColor="text1"/>
          <w:sz w:val="24"/>
          <w:szCs w:val="24"/>
        </w:rPr>
        <w:t>;</w:t>
      </w:r>
    </w:p>
    <w:p w14:paraId="352972D6" w14:textId="77777777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lastRenderedPageBreak/>
        <w:t xml:space="preserve">odbiorcami Pani/Pana danych osobowych będą osoby lub podmioty, którym udostępniona zostanie dokumentacja postępowania </w:t>
      </w:r>
    </w:p>
    <w:p w14:paraId="122746FA" w14:textId="77777777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07DA9707" w14:textId="77777777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obowiązek podania przez Panią/Pana danych osobowych bezpośrednio Pani/Pana dotyczących jest wymogiem ustawowym;  </w:t>
      </w:r>
    </w:p>
    <w:p w14:paraId="67E08F7A" w14:textId="77777777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2CED3468" w14:textId="77777777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posiada Pani/Pan:</w:t>
      </w:r>
    </w:p>
    <w:p w14:paraId="230041A4" w14:textId="77777777" w:rsidR="00897099" w:rsidRPr="003D7FDC" w:rsidRDefault="00897099" w:rsidP="0089709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na podstawie art. 15 RODO prawo dostępu do danych osobowych Pani/Pana dotyczących;</w:t>
      </w:r>
    </w:p>
    <w:p w14:paraId="5BE2EB78" w14:textId="77777777" w:rsidR="00897099" w:rsidRPr="003D7FDC" w:rsidRDefault="00897099" w:rsidP="0089709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na podstawie art. 16 RODO prawo do sprostowania Pani/Pana danych osobowych;</w:t>
      </w:r>
    </w:p>
    <w:p w14:paraId="2B7051F5" w14:textId="77777777" w:rsidR="00897099" w:rsidRPr="003D7FDC" w:rsidRDefault="00897099" w:rsidP="0089709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F04E50C" w14:textId="77777777" w:rsidR="00897099" w:rsidRPr="003D7FDC" w:rsidRDefault="00897099" w:rsidP="0089709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9D3A3F2" w14:textId="77777777" w:rsidR="00897099" w:rsidRPr="003D7FDC" w:rsidRDefault="00897099" w:rsidP="00897099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nie przysługuje Pani/Panu:</w:t>
      </w:r>
    </w:p>
    <w:p w14:paraId="574569A8" w14:textId="77777777" w:rsidR="00897099" w:rsidRPr="003D7FDC" w:rsidRDefault="00897099" w:rsidP="00897099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w związku z art. 17 ust. 3 lit. b, d lub e RODO prawo do usunięcia danych osobowych;</w:t>
      </w:r>
    </w:p>
    <w:p w14:paraId="1CF33DB5" w14:textId="77777777" w:rsidR="00897099" w:rsidRPr="003D7FDC" w:rsidRDefault="00897099" w:rsidP="00897099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prawo do przenoszenia danych osobowych, o którym mowa w art. 20 RODO;</w:t>
      </w:r>
    </w:p>
    <w:p w14:paraId="3A92FCE8" w14:textId="77777777" w:rsidR="00897099" w:rsidRPr="003D7FDC" w:rsidRDefault="00897099" w:rsidP="00897099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.</w:t>
      </w:r>
      <w:r w:rsidRPr="003D7FD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3FD13F1" w14:textId="77777777" w:rsidR="00897099" w:rsidRPr="003D7FDC" w:rsidRDefault="00897099" w:rsidP="00897099">
      <w:pPr>
        <w:spacing w:line="276" w:lineRule="auto"/>
        <w:ind w:left="113"/>
        <w:jc w:val="both"/>
        <w:rPr>
          <w:rFonts w:cs="Calibri"/>
          <w:sz w:val="24"/>
          <w:szCs w:val="24"/>
        </w:rPr>
      </w:pPr>
    </w:p>
    <w:p w14:paraId="0EF2DF38" w14:textId="77777777" w:rsidR="00897099" w:rsidRPr="003D7FDC" w:rsidRDefault="00897099" w:rsidP="00897099">
      <w:pPr>
        <w:spacing w:line="276" w:lineRule="auto"/>
        <w:ind w:left="113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</w:t>
      </w:r>
      <w:r w:rsidRPr="003D7FDC">
        <w:rPr>
          <w:rFonts w:cs="Calibri"/>
          <w:iCs/>
          <w:sz w:val="24"/>
          <w:szCs w:val="24"/>
        </w:rPr>
        <w:t>zamówienia</w:t>
      </w:r>
      <w:r w:rsidRPr="003D7FDC">
        <w:rPr>
          <w:rFonts w:cs="Calibri"/>
          <w:sz w:val="24"/>
          <w:szCs w:val="24"/>
        </w:rPr>
        <w:t>.</w:t>
      </w:r>
    </w:p>
    <w:p w14:paraId="166A1295" w14:textId="77777777" w:rsidR="00897099" w:rsidRPr="003D7FDC" w:rsidRDefault="00897099" w:rsidP="00897099">
      <w:pPr>
        <w:spacing w:line="276" w:lineRule="auto"/>
        <w:ind w:left="113"/>
        <w:jc w:val="both"/>
        <w:rPr>
          <w:rFonts w:cs="Calibri"/>
          <w:bCs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Skorzystanie przez osobę, której dane dotyczą, z uprawnienia do sprostowania lub uzupełnienia danych osobowych, o którym mowa w art. 16 RODO, nie może skutkować zmianą wyniku postępowania o udzielenie </w:t>
      </w:r>
      <w:r w:rsidRPr="003D7FDC">
        <w:rPr>
          <w:rFonts w:cs="Calibri"/>
          <w:iCs/>
          <w:sz w:val="24"/>
          <w:szCs w:val="24"/>
        </w:rPr>
        <w:t xml:space="preserve">zamówienia </w:t>
      </w:r>
      <w:r w:rsidRPr="003D7FDC">
        <w:rPr>
          <w:rFonts w:cs="Calibri"/>
          <w:sz w:val="24"/>
          <w:szCs w:val="24"/>
        </w:rPr>
        <w:t>ani zmianą postanowień umowy w zakresie niezgodnym z ustawą.</w:t>
      </w:r>
    </w:p>
    <w:p w14:paraId="7E578A2F" w14:textId="77777777" w:rsidR="00897099" w:rsidRPr="003D7FDC" w:rsidRDefault="00897099" w:rsidP="00897099">
      <w:pPr>
        <w:spacing w:line="276" w:lineRule="auto"/>
        <w:ind w:left="113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Wystąpienie z żądaniem, o którym mowa w art. 18 ust. 1 RODO, nie ogranicza przetwarzania danych osobowych do czasu zakończenia postępowania o udzielenie </w:t>
      </w:r>
      <w:r w:rsidRPr="003D7FDC">
        <w:rPr>
          <w:rFonts w:cs="Calibri"/>
          <w:iCs/>
          <w:sz w:val="24"/>
          <w:szCs w:val="24"/>
        </w:rPr>
        <w:t>zamówienia</w:t>
      </w:r>
      <w:r w:rsidRPr="003D7FDC">
        <w:rPr>
          <w:rFonts w:cs="Calibri"/>
          <w:sz w:val="24"/>
          <w:szCs w:val="24"/>
        </w:rPr>
        <w:t>.</w:t>
      </w:r>
    </w:p>
    <w:p w14:paraId="7F5D25C8" w14:textId="77777777" w:rsidR="00897099" w:rsidRDefault="00897099" w:rsidP="00897099">
      <w:pPr>
        <w:spacing w:line="276" w:lineRule="auto"/>
        <w:ind w:left="113"/>
        <w:jc w:val="both"/>
        <w:rPr>
          <w:rFonts w:cs="Calibri"/>
          <w:b/>
          <w:bCs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 xml:space="preserve">Wykonawcy niebędący osobami fizycznymi zobowiązani są do zapoznania z w/w klauzulą informacyjną wszystkich osób, których dane osobowe przekazywane są przez </w:t>
      </w:r>
      <w:r w:rsidRPr="003D7FDC">
        <w:rPr>
          <w:rFonts w:cs="Calibri"/>
          <w:b/>
          <w:bCs/>
          <w:sz w:val="24"/>
          <w:szCs w:val="24"/>
        </w:rPr>
        <w:lastRenderedPageBreak/>
        <w:t>Wykonawców Zamawiającemu wraz z ofertą lub wraz z jakimkolwiek innym dokumentem lub oświadczeniem.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762C97" w:rsidRPr="003D7FDC" w14:paraId="2B7CE25A" w14:textId="77777777" w:rsidTr="003144CE">
        <w:tc>
          <w:tcPr>
            <w:tcW w:w="5000" w:type="pct"/>
            <w:shd w:val="clear" w:color="auto" w:fill="003CA6"/>
          </w:tcPr>
          <w:p w14:paraId="6AF3F14C" w14:textId="42F7D33D" w:rsidR="00762C97" w:rsidRPr="003D7FDC" w:rsidRDefault="00762C97" w:rsidP="008625DD">
            <w:pPr>
              <w:pStyle w:val="Akapitzlist"/>
              <w:numPr>
                <w:ilvl w:val="0"/>
                <w:numId w:val="26"/>
              </w:numPr>
              <w:tabs>
                <w:tab w:val="left" w:pos="88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8625DD">
              <w:rPr>
                <w:rFonts w:cs="Calibri"/>
                <w:b/>
                <w:bCs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8176" behindDoc="0" locked="0" layoutInCell="1" allowOverlap="1" wp14:anchorId="50D71B07" wp14:editId="6734CC7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94388294" name="Obraz 494388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DODATKOWE</w:t>
            </w:r>
          </w:p>
        </w:tc>
      </w:tr>
    </w:tbl>
    <w:p w14:paraId="27D7A7E6" w14:textId="01E47826" w:rsidR="00762C97" w:rsidRPr="00762C97" w:rsidRDefault="00762C97" w:rsidP="008625DD">
      <w:pPr>
        <w:spacing w:before="120" w:after="120" w:line="276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762C97">
        <w:rPr>
          <w:rFonts w:cs="Calibri"/>
          <w:color w:val="000000" w:themeColor="text1"/>
          <w:sz w:val="24"/>
          <w:szCs w:val="24"/>
        </w:rPr>
        <w:t>Zamawiający zastrzega sobie prawo do unieważnienia postepowania bez podania przyczyny.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531D8169" w14:textId="77777777" w:rsidTr="005240E4">
        <w:tc>
          <w:tcPr>
            <w:tcW w:w="5000" w:type="pct"/>
            <w:shd w:val="clear" w:color="auto" w:fill="003CA6"/>
          </w:tcPr>
          <w:p w14:paraId="74A75966" w14:textId="77777777" w:rsidR="00421C75" w:rsidRPr="003D7FDC" w:rsidRDefault="00421C75" w:rsidP="008625DD">
            <w:pPr>
              <w:pStyle w:val="Akapitzlist"/>
              <w:numPr>
                <w:ilvl w:val="0"/>
                <w:numId w:val="26"/>
              </w:numPr>
              <w:tabs>
                <w:tab w:val="left" w:pos="88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6739FA47" wp14:editId="3643666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ZAŁĄCZNIKI DO SWZ</w:t>
            </w:r>
          </w:p>
        </w:tc>
      </w:tr>
    </w:tbl>
    <w:p w14:paraId="7B4B0887" w14:textId="77777777" w:rsidR="00421C75" w:rsidRPr="00F76C97" w:rsidRDefault="00421C75" w:rsidP="00421C75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76C97">
        <w:rPr>
          <w:rFonts w:cs="Calibri"/>
          <w:b/>
          <w:sz w:val="24"/>
          <w:szCs w:val="24"/>
        </w:rPr>
        <w:t>załączniki do SWZ:</w:t>
      </w:r>
    </w:p>
    <w:p w14:paraId="0893189C" w14:textId="37263A13" w:rsidR="00421C75" w:rsidRDefault="00421C75" w:rsidP="003F212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F76C97">
        <w:rPr>
          <w:rFonts w:cs="Calibri"/>
          <w:b/>
          <w:sz w:val="24"/>
          <w:szCs w:val="24"/>
        </w:rPr>
        <w:t>Formularz ofert</w:t>
      </w:r>
      <w:r w:rsidR="0058070E">
        <w:rPr>
          <w:rFonts w:cs="Calibri"/>
          <w:b/>
          <w:sz w:val="24"/>
          <w:szCs w:val="24"/>
        </w:rPr>
        <w:t>owy</w:t>
      </w:r>
    </w:p>
    <w:p w14:paraId="04515B1B" w14:textId="55FC2030" w:rsidR="0056725A" w:rsidRDefault="00F96771" w:rsidP="003F212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F96771">
        <w:rPr>
          <w:rFonts w:cs="Calibri"/>
          <w:b/>
          <w:sz w:val="24"/>
          <w:szCs w:val="24"/>
        </w:rPr>
        <w:t>Oświadczenie o spełnieniu warunków udziału w postępowaniu</w:t>
      </w:r>
    </w:p>
    <w:p w14:paraId="620CE2C2" w14:textId="349D3BD8" w:rsidR="00F96771" w:rsidRPr="00F96771" w:rsidRDefault="00F96771" w:rsidP="003F212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Oświadczenie o </w:t>
      </w:r>
      <w:r w:rsidRPr="000C66C6">
        <w:rPr>
          <w:rFonts w:cs="Calibri"/>
          <w:b/>
          <w:bCs/>
          <w:sz w:val="24"/>
          <w:szCs w:val="24"/>
        </w:rPr>
        <w:t>braku powiązań kapitałowych lub osobowych</w:t>
      </w:r>
    </w:p>
    <w:p w14:paraId="0F7510EF" w14:textId="77777777" w:rsidR="00421C75" w:rsidRDefault="00421C75" w:rsidP="003F212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F76C97">
        <w:rPr>
          <w:rFonts w:cs="Calibri"/>
          <w:b/>
          <w:sz w:val="24"/>
          <w:szCs w:val="24"/>
        </w:rPr>
        <w:t>Projekt umowy</w:t>
      </w:r>
    </w:p>
    <w:p w14:paraId="4528A67E" w14:textId="508EAE69" w:rsidR="00F76C97" w:rsidRPr="0058070E" w:rsidRDefault="00F76C97" w:rsidP="0058070E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sectPr w:rsidR="00F76C97" w:rsidRPr="0058070E" w:rsidSect="004676A3">
      <w:footerReference w:type="default" r:id="rId18"/>
      <w:pgSz w:w="11906" w:h="16838" w:code="9"/>
      <w:pgMar w:top="1530" w:right="1418" w:bottom="1701" w:left="1418" w:header="28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A3637" w14:textId="77777777" w:rsidR="0011448F" w:rsidRDefault="0011448F" w:rsidP="00873E87">
      <w:pPr>
        <w:spacing w:after="0" w:line="240" w:lineRule="auto"/>
      </w:pPr>
      <w:r>
        <w:separator/>
      </w:r>
    </w:p>
  </w:endnote>
  <w:endnote w:type="continuationSeparator" w:id="0">
    <w:p w14:paraId="09177FFD" w14:textId="77777777" w:rsidR="0011448F" w:rsidRDefault="0011448F" w:rsidP="0087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4821230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F1592" w14:textId="776C6482" w:rsidR="00226E58" w:rsidRPr="00226E58" w:rsidRDefault="00226E58">
            <w:pPr>
              <w:pStyle w:val="Stopka"/>
              <w:jc w:val="right"/>
              <w:rPr>
                <w:sz w:val="18"/>
              </w:rPr>
            </w:pPr>
            <w:r w:rsidRPr="00226E58">
              <w:rPr>
                <w:sz w:val="18"/>
              </w:rPr>
              <w:t xml:space="preserve">Strona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PAGE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 w:rsidR="004C3E2D">
              <w:rPr>
                <w:b/>
                <w:bCs/>
                <w:noProof/>
                <w:sz w:val="18"/>
              </w:rPr>
              <w:t>12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  <w:r w:rsidRPr="00226E58">
              <w:rPr>
                <w:sz w:val="18"/>
              </w:rPr>
              <w:t xml:space="preserve"> z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NUMPAGES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 w:rsidR="004C3E2D">
              <w:rPr>
                <w:b/>
                <w:bCs/>
                <w:noProof/>
                <w:sz w:val="18"/>
              </w:rPr>
              <w:t>12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93CA343" w14:textId="77777777" w:rsidR="00226E58" w:rsidRDefault="00226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9D6C" w14:textId="77777777" w:rsidR="0011448F" w:rsidRDefault="0011448F" w:rsidP="00873E87">
      <w:pPr>
        <w:spacing w:after="0" w:line="240" w:lineRule="auto"/>
      </w:pPr>
      <w:r>
        <w:separator/>
      </w:r>
    </w:p>
  </w:footnote>
  <w:footnote w:type="continuationSeparator" w:id="0">
    <w:p w14:paraId="4551C7E2" w14:textId="77777777" w:rsidR="0011448F" w:rsidRDefault="0011448F" w:rsidP="0087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262ED"/>
    <w:multiLevelType w:val="hybridMultilevel"/>
    <w:tmpl w:val="EA181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3C9A"/>
    <w:multiLevelType w:val="multilevel"/>
    <w:tmpl w:val="785865B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4C7B77"/>
    <w:multiLevelType w:val="hybridMultilevel"/>
    <w:tmpl w:val="12D273FC"/>
    <w:lvl w:ilvl="0" w:tplc="EF80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6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555DF"/>
    <w:multiLevelType w:val="hybridMultilevel"/>
    <w:tmpl w:val="56D4984A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33507"/>
    <w:multiLevelType w:val="hybridMultilevel"/>
    <w:tmpl w:val="650E6876"/>
    <w:lvl w:ilvl="0" w:tplc="B3F082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884142"/>
    <w:multiLevelType w:val="multilevel"/>
    <w:tmpl w:val="BDD2C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AD6508B"/>
    <w:multiLevelType w:val="hybridMultilevel"/>
    <w:tmpl w:val="DFA4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145C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5D06"/>
    <w:multiLevelType w:val="hybridMultilevel"/>
    <w:tmpl w:val="FB7442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332F"/>
    <w:multiLevelType w:val="hybridMultilevel"/>
    <w:tmpl w:val="B0068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714121"/>
    <w:multiLevelType w:val="hybridMultilevel"/>
    <w:tmpl w:val="0A105E40"/>
    <w:lvl w:ilvl="0" w:tplc="E242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1015"/>
    <w:multiLevelType w:val="multilevel"/>
    <w:tmpl w:val="61F42D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627DD"/>
    <w:multiLevelType w:val="hybridMultilevel"/>
    <w:tmpl w:val="5BD8DE52"/>
    <w:lvl w:ilvl="0" w:tplc="93908A7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01A20"/>
    <w:multiLevelType w:val="hybridMultilevel"/>
    <w:tmpl w:val="CE6A40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C17D7C"/>
    <w:multiLevelType w:val="hybridMultilevel"/>
    <w:tmpl w:val="BDD4D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B5F11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63352B9"/>
    <w:multiLevelType w:val="multilevel"/>
    <w:tmpl w:val="30187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22"/>
  </w:num>
  <w:num w:numId="5">
    <w:abstractNumId w:val="21"/>
  </w:num>
  <w:num w:numId="6">
    <w:abstractNumId w:val="9"/>
  </w:num>
  <w:num w:numId="7">
    <w:abstractNumId w:val="25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17"/>
  </w:num>
  <w:num w:numId="15">
    <w:abstractNumId w:val="16"/>
  </w:num>
  <w:num w:numId="16">
    <w:abstractNumId w:val="4"/>
  </w:num>
  <w:num w:numId="17">
    <w:abstractNumId w:val="1"/>
  </w:num>
  <w:num w:numId="18">
    <w:abstractNumId w:val="11"/>
  </w:num>
  <w:num w:numId="19">
    <w:abstractNumId w:val="18"/>
  </w:num>
  <w:num w:numId="20">
    <w:abstractNumId w:val="24"/>
  </w:num>
  <w:num w:numId="21">
    <w:abstractNumId w:val="12"/>
  </w:num>
  <w:num w:numId="22">
    <w:abstractNumId w:val="14"/>
  </w:num>
  <w:num w:numId="23">
    <w:abstractNumId w:val="20"/>
  </w:num>
  <w:num w:numId="24">
    <w:abstractNumId w:val="23"/>
  </w:num>
  <w:num w:numId="25">
    <w:abstractNumId w:val="5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6E"/>
    <w:rsid w:val="000002E8"/>
    <w:rsid w:val="00002910"/>
    <w:rsid w:val="0000373D"/>
    <w:rsid w:val="000042BA"/>
    <w:rsid w:val="00005979"/>
    <w:rsid w:val="000114B5"/>
    <w:rsid w:val="000126C7"/>
    <w:rsid w:val="000149EC"/>
    <w:rsid w:val="00015F9C"/>
    <w:rsid w:val="00020700"/>
    <w:rsid w:val="000208FA"/>
    <w:rsid w:val="00020966"/>
    <w:rsid w:val="000224AA"/>
    <w:rsid w:val="00022BE5"/>
    <w:rsid w:val="000257B2"/>
    <w:rsid w:val="00026897"/>
    <w:rsid w:val="00033771"/>
    <w:rsid w:val="00041218"/>
    <w:rsid w:val="00042F01"/>
    <w:rsid w:val="0004349B"/>
    <w:rsid w:val="00043527"/>
    <w:rsid w:val="00046343"/>
    <w:rsid w:val="00047E98"/>
    <w:rsid w:val="00050C03"/>
    <w:rsid w:val="00051F4C"/>
    <w:rsid w:val="000544CF"/>
    <w:rsid w:val="00054E61"/>
    <w:rsid w:val="00055271"/>
    <w:rsid w:val="00060DA6"/>
    <w:rsid w:val="000616C4"/>
    <w:rsid w:val="000644C6"/>
    <w:rsid w:val="00066486"/>
    <w:rsid w:val="000673FB"/>
    <w:rsid w:val="00072388"/>
    <w:rsid w:val="000723F9"/>
    <w:rsid w:val="00073158"/>
    <w:rsid w:val="000733F9"/>
    <w:rsid w:val="0007404F"/>
    <w:rsid w:val="00076291"/>
    <w:rsid w:val="000772C9"/>
    <w:rsid w:val="00080A17"/>
    <w:rsid w:val="000821EA"/>
    <w:rsid w:val="0008526D"/>
    <w:rsid w:val="0008605D"/>
    <w:rsid w:val="00086F4B"/>
    <w:rsid w:val="00087BE8"/>
    <w:rsid w:val="00090217"/>
    <w:rsid w:val="000902C1"/>
    <w:rsid w:val="00095ED6"/>
    <w:rsid w:val="000A1503"/>
    <w:rsid w:val="000A2777"/>
    <w:rsid w:val="000A28BC"/>
    <w:rsid w:val="000A2A05"/>
    <w:rsid w:val="000A31FC"/>
    <w:rsid w:val="000A3331"/>
    <w:rsid w:val="000A4327"/>
    <w:rsid w:val="000A4C19"/>
    <w:rsid w:val="000B1CB0"/>
    <w:rsid w:val="000B24D2"/>
    <w:rsid w:val="000B54D3"/>
    <w:rsid w:val="000C1157"/>
    <w:rsid w:val="000C4149"/>
    <w:rsid w:val="000C66C5"/>
    <w:rsid w:val="000D0B2B"/>
    <w:rsid w:val="000D2889"/>
    <w:rsid w:val="000D2A9A"/>
    <w:rsid w:val="000D47EB"/>
    <w:rsid w:val="000E1D1D"/>
    <w:rsid w:val="000E20D0"/>
    <w:rsid w:val="000E7BF5"/>
    <w:rsid w:val="000F294A"/>
    <w:rsid w:val="0010011F"/>
    <w:rsid w:val="00103109"/>
    <w:rsid w:val="00105091"/>
    <w:rsid w:val="001065CE"/>
    <w:rsid w:val="001069CC"/>
    <w:rsid w:val="00110F60"/>
    <w:rsid w:val="0011124F"/>
    <w:rsid w:val="00111945"/>
    <w:rsid w:val="00112C55"/>
    <w:rsid w:val="0011448F"/>
    <w:rsid w:val="0011606C"/>
    <w:rsid w:val="0011778A"/>
    <w:rsid w:val="0012703C"/>
    <w:rsid w:val="001270FA"/>
    <w:rsid w:val="00127226"/>
    <w:rsid w:val="00127D00"/>
    <w:rsid w:val="0013407C"/>
    <w:rsid w:val="00135A47"/>
    <w:rsid w:val="00136957"/>
    <w:rsid w:val="00137F3D"/>
    <w:rsid w:val="001427CC"/>
    <w:rsid w:val="00144238"/>
    <w:rsid w:val="0014658B"/>
    <w:rsid w:val="00146DA6"/>
    <w:rsid w:val="001501DD"/>
    <w:rsid w:val="00152832"/>
    <w:rsid w:val="00153858"/>
    <w:rsid w:val="00154C45"/>
    <w:rsid w:val="00155D46"/>
    <w:rsid w:val="00157FC2"/>
    <w:rsid w:val="00161D93"/>
    <w:rsid w:val="00163612"/>
    <w:rsid w:val="001669A7"/>
    <w:rsid w:val="0017203B"/>
    <w:rsid w:val="00173062"/>
    <w:rsid w:val="001773DB"/>
    <w:rsid w:val="00180848"/>
    <w:rsid w:val="00182947"/>
    <w:rsid w:val="00183626"/>
    <w:rsid w:val="00183723"/>
    <w:rsid w:val="00187682"/>
    <w:rsid w:val="0019067A"/>
    <w:rsid w:val="00190FB7"/>
    <w:rsid w:val="001912C8"/>
    <w:rsid w:val="0019180E"/>
    <w:rsid w:val="0019240A"/>
    <w:rsid w:val="0019469D"/>
    <w:rsid w:val="001A205A"/>
    <w:rsid w:val="001A295E"/>
    <w:rsid w:val="001A33E1"/>
    <w:rsid w:val="001A3C92"/>
    <w:rsid w:val="001A4C00"/>
    <w:rsid w:val="001B1198"/>
    <w:rsid w:val="001B2584"/>
    <w:rsid w:val="001C0DDB"/>
    <w:rsid w:val="001C779D"/>
    <w:rsid w:val="001D0655"/>
    <w:rsid w:val="001D08C8"/>
    <w:rsid w:val="001D5065"/>
    <w:rsid w:val="001D6D95"/>
    <w:rsid w:val="001E1D38"/>
    <w:rsid w:val="001E285F"/>
    <w:rsid w:val="001E38D1"/>
    <w:rsid w:val="001E53EE"/>
    <w:rsid w:val="001F0C45"/>
    <w:rsid w:val="00202D63"/>
    <w:rsid w:val="0020485B"/>
    <w:rsid w:val="00206844"/>
    <w:rsid w:val="002069A7"/>
    <w:rsid w:val="00207FF3"/>
    <w:rsid w:val="00212C52"/>
    <w:rsid w:val="002135E4"/>
    <w:rsid w:val="00216387"/>
    <w:rsid w:val="002165D4"/>
    <w:rsid w:val="002167A7"/>
    <w:rsid w:val="0021715B"/>
    <w:rsid w:val="002176B3"/>
    <w:rsid w:val="002212DF"/>
    <w:rsid w:val="002219B6"/>
    <w:rsid w:val="00223EB8"/>
    <w:rsid w:val="002249CC"/>
    <w:rsid w:val="00226E58"/>
    <w:rsid w:val="00233B80"/>
    <w:rsid w:val="002346E3"/>
    <w:rsid w:val="00241E30"/>
    <w:rsid w:val="00242569"/>
    <w:rsid w:val="002434AF"/>
    <w:rsid w:val="00245767"/>
    <w:rsid w:val="00245E57"/>
    <w:rsid w:val="00247CA4"/>
    <w:rsid w:val="002539A3"/>
    <w:rsid w:val="00253BB6"/>
    <w:rsid w:val="0026435C"/>
    <w:rsid w:val="00264F3B"/>
    <w:rsid w:val="00264F52"/>
    <w:rsid w:val="0026771B"/>
    <w:rsid w:val="002678D6"/>
    <w:rsid w:val="00270524"/>
    <w:rsid w:val="00270D1A"/>
    <w:rsid w:val="00273AAD"/>
    <w:rsid w:val="002764B6"/>
    <w:rsid w:val="0028160E"/>
    <w:rsid w:val="002822AF"/>
    <w:rsid w:val="00283202"/>
    <w:rsid w:val="00285032"/>
    <w:rsid w:val="00285105"/>
    <w:rsid w:val="00286ACB"/>
    <w:rsid w:val="00287B88"/>
    <w:rsid w:val="00292616"/>
    <w:rsid w:val="00292D65"/>
    <w:rsid w:val="00294126"/>
    <w:rsid w:val="00294B98"/>
    <w:rsid w:val="00295739"/>
    <w:rsid w:val="00295B1E"/>
    <w:rsid w:val="00295BE9"/>
    <w:rsid w:val="002A1C4B"/>
    <w:rsid w:val="002A4348"/>
    <w:rsid w:val="002B584A"/>
    <w:rsid w:val="002B5E7E"/>
    <w:rsid w:val="002B7EF4"/>
    <w:rsid w:val="002C0C82"/>
    <w:rsid w:val="002C0DC0"/>
    <w:rsid w:val="002C161E"/>
    <w:rsid w:val="002C411E"/>
    <w:rsid w:val="002C57B3"/>
    <w:rsid w:val="002C6083"/>
    <w:rsid w:val="002D1AB4"/>
    <w:rsid w:val="002D3936"/>
    <w:rsid w:val="002D3EF3"/>
    <w:rsid w:val="002D5123"/>
    <w:rsid w:val="002D54B9"/>
    <w:rsid w:val="002D566C"/>
    <w:rsid w:val="002D6BEB"/>
    <w:rsid w:val="002D6C71"/>
    <w:rsid w:val="002E03C1"/>
    <w:rsid w:val="002E0A56"/>
    <w:rsid w:val="002E0F62"/>
    <w:rsid w:val="002E230C"/>
    <w:rsid w:val="002E2C29"/>
    <w:rsid w:val="002E33F7"/>
    <w:rsid w:val="002E3E8E"/>
    <w:rsid w:val="002E4D98"/>
    <w:rsid w:val="002E5539"/>
    <w:rsid w:val="002F1E5F"/>
    <w:rsid w:val="002F31DB"/>
    <w:rsid w:val="002F5FCC"/>
    <w:rsid w:val="002F67A9"/>
    <w:rsid w:val="002F73A1"/>
    <w:rsid w:val="00304B4C"/>
    <w:rsid w:val="00305F15"/>
    <w:rsid w:val="003122E4"/>
    <w:rsid w:val="003130D6"/>
    <w:rsid w:val="00314C73"/>
    <w:rsid w:val="00314F42"/>
    <w:rsid w:val="0031550D"/>
    <w:rsid w:val="00315960"/>
    <w:rsid w:val="0031641E"/>
    <w:rsid w:val="003226E9"/>
    <w:rsid w:val="00323006"/>
    <w:rsid w:val="003254D8"/>
    <w:rsid w:val="0033048F"/>
    <w:rsid w:val="00333ACF"/>
    <w:rsid w:val="00336737"/>
    <w:rsid w:val="003378E4"/>
    <w:rsid w:val="003400CA"/>
    <w:rsid w:val="00340221"/>
    <w:rsid w:val="003411DB"/>
    <w:rsid w:val="003429F5"/>
    <w:rsid w:val="00342E3F"/>
    <w:rsid w:val="00344A58"/>
    <w:rsid w:val="00345AEC"/>
    <w:rsid w:val="003466C4"/>
    <w:rsid w:val="003473F7"/>
    <w:rsid w:val="00350F10"/>
    <w:rsid w:val="003522E1"/>
    <w:rsid w:val="00352394"/>
    <w:rsid w:val="00354602"/>
    <w:rsid w:val="00354F51"/>
    <w:rsid w:val="00356F03"/>
    <w:rsid w:val="00361EBB"/>
    <w:rsid w:val="00364227"/>
    <w:rsid w:val="00364BE4"/>
    <w:rsid w:val="003657BC"/>
    <w:rsid w:val="0036586D"/>
    <w:rsid w:val="00367498"/>
    <w:rsid w:val="003677D2"/>
    <w:rsid w:val="00370920"/>
    <w:rsid w:val="0037236B"/>
    <w:rsid w:val="0037780B"/>
    <w:rsid w:val="00383B5B"/>
    <w:rsid w:val="00391041"/>
    <w:rsid w:val="003925B6"/>
    <w:rsid w:val="003928A9"/>
    <w:rsid w:val="003929D9"/>
    <w:rsid w:val="0039356C"/>
    <w:rsid w:val="00393C1D"/>
    <w:rsid w:val="00395F85"/>
    <w:rsid w:val="003A07F0"/>
    <w:rsid w:val="003A0B15"/>
    <w:rsid w:val="003A53B9"/>
    <w:rsid w:val="003A75FC"/>
    <w:rsid w:val="003B1ED5"/>
    <w:rsid w:val="003B25F9"/>
    <w:rsid w:val="003B37B6"/>
    <w:rsid w:val="003B3AF8"/>
    <w:rsid w:val="003B4935"/>
    <w:rsid w:val="003B687E"/>
    <w:rsid w:val="003C2FCC"/>
    <w:rsid w:val="003C45CD"/>
    <w:rsid w:val="003C4B40"/>
    <w:rsid w:val="003C55CA"/>
    <w:rsid w:val="003C585A"/>
    <w:rsid w:val="003D018E"/>
    <w:rsid w:val="003D0630"/>
    <w:rsid w:val="003D1734"/>
    <w:rsid w:val="003D2CAE"/>
    <w:rsid w:val="003D7FDC"/>
    <w:rsid w:val="003E1AD3"/>
    <w:rsid w:val="003E1BBB"/>
    <w:rsid w:val="003E2D10"/>
    <w:rsid w:val="003E3637"/>
    <w:rsid w:val="003E4228"/>
    <w:rsid w:val="003E4C7B"/>
    <w:rsid w:val="003F196C"/>
    <w:rsid w:val="003F19E7"/>
    <w:rsid w:val="003F212C"/>
    <w:rsid w:val="003F3DC2"/>
    <w:rsid w:val="003F6372"/>
    <w:rsid w:val="003F7FA0"/>
    <w:rsid w:val="0040091A"/>
    <w:rsid w:val="00401178"/>
    <w:rsid w:val="0040355A"/>
    <w:rsid w:val="00403E13"/>
    <w:rsid w:val="004102FA"/>
    <w:rsid w:val="00411454"/>
    <w:rsid w:val="00412BDC"/>
    <w:rsid w:val="0041601B"/>
    <w:rsid w:val="00417472"/>
    <w:rsid w:val="00417A23"/>
    <w:rsid w:val="00417BF5"/>
    <w:rsid w:val="004210DA"/>
    <w:rsid w:val="004218EF"/>
    <w:rsid w:val="00421C75"/>
    <w:rsid w:val="00422D2E"/>
    <w:rsid w:val="00427DEC"/>
    <w:rsid w:val="00431DF6"/>
    <w:rsid w:val="00431ED4"/>
    <w:rsid w:val="004450EA"/>
    <w:rsid w:val="0044584D"/>
    <w:rsid w:val="004472D2"/>
    <w:rsid w:val="00452595"/>
    <w:rsid w:val="004528D8"/>
    <w:rsid w:val="00453608"/>
    <w:rsid w:val="00453A54"/>
    <w:rsid w:val="00455DDA"/>
    <w:rsid w:val="00462038"/>
    <w:rsid w:val="00465396"/>
    <w:rsid w:val="004676A3"/>
    <w:rsid w:val="00471366"/>
    <w:rsid w:val="00471797"/>
    <w:rsid w:val="00472073"/>
    <w:rsid w:val="00472421"/>
    <w:rsid w:val="004730F3"/>
    <w:rsid w:val="004752D7"/>
    <w:rsid w:val="004778E3"/>
    <w:rsid w:val="004801D5"/>
    <w:rsid w:val="00481831"/>
    <w:rsid w:val="00483CD6"/>
    <w:rsid w:val="00483FC5"/>
    <w:rsid w:val="00497CFE"/>
    <w:rsid w:val="00497F2E"/>
    <w:rsid w:val="004A4A90"/>
    <w:rsid w:val="004B064F"/>
    <w:rsid w:val="004B0790"/>
    <w:rsid w:val="004B1390"/>
    <w:rsid w:val="004B26D1"/>
    <w:rsid w:val="004B54AF"/>
    <w:rsid w:val="004C146D"/>
    <w:rsid w:val="004C3E2D"/>
    <w:rsid w:val="004C3E79"/>
    <w:rsid w:val="004C66FE"/>
    <w:rsid w:val="004C6A7D"/>
    <w:rsid w:val="004C6D48"/>
    <w:rsid w:val="004D29DB"/>
    <w:rsid w:val="004D2E7F"/>
    <w:rsid w:val="004D4B6F"/>
    <w:rsid w:val="004D586E"/>
    <w:rsid w:val="004E5096"/>
    <w:rsid w:val="004E5862"/>
    <w:rsid w:val="004F066E"/>
    <w:rsid w:val="004F1112"/>
    <w:rsid w:val="004F6E8A"/>
    <w:rsid w:val="00502662"/>
    <w:rsid w:val="00502A58"/>
    <w:rsid w:val="00507E22"/>
    <w:rsid w:val="00511B07"/>
    <w:rsid w:val="00513F82"/>
    <w:rsid w:val="0051424D"/>
    <w:rsid w:val="005144F7"/>
    <w:rsid w:val="005146AB"/>
    <w:rsid w:val="00521A84"/>
    <w:rsid w:val="00523F3B"/>
    <w:rsid w:val="00524220"/>
    <w:rsid w:val="005253BF"/>
    <w:rsid w:val="005274A3"/>
    <w:rsid w:val="00530447"/>
    <w:rsid w:val="00530B3B"/>
    <w:rsid w:val="00531A53"/>
    <w:rsid w:val="00531CD4"/>
    <w:rsid w:val="00533114"/>
    <w:rsid w:val="005378EF"/>
    <w:rsid w:val="00537CC3"/>
    <w:rsid w:val="0054043C"/>
    <w:rsid w:val="00541423"/>
    <w:rsid w:val="005419BC"/>
    <w:rsid w:val="00545169"/>
    <w:rsid w:val="00545F48"/>
    <w:rsid w:val="0054730F"/>
    <w:rsid w:val="005511C0"/>
    <w:rsid w:val="00553412"/>
    <w:rsid w:val="00554041"/>
    <w:rsid w:val="00555CF2"/>
    <w:rsid w:val="0056027F"/>
    <w:rsid w:val="00566551"/>
    <w:rsid w:val="0056725A"/>
    <w:rsid w:val="00571ADC"/>
    <w:rsid w:val="005728C4"/>
    <w:rsid w:val="00574D6C"/>
    <w:rsid w:val="00575C42"/>
    <w:rsid w:val="005774C9"/>
    <w:rsid w:val="0058070E"/>
    <w:rsid w:val="005811CE"/>
    <w:rsid w:val="00581DEB"/>
    <w:rsid w:val="00590732"/>
    <w:rsid w:val="0059159F"/>
    <w:rsid w:val="005A0322"/>
    <w:rsid w:val="005A090C"/>
    <w:rsid w:val="005A4F43"/>
    <w:rsid w:val="005A5541"/>
    <w:rsid w:val="005A5550"/>
    <w:rsid w:val="005A6D4B"/>
    <w:rsid w:val="005A7908"/>
    <w:rsid w:val="005B2570"/>
    <w:rsid w:val="005B3661"/>
    <w:rsid w:val="005B49F6"/>
    <w:rsid w:val="005B554B"/>
    <w:rsid w:val="005B67DC"/>
    <w:rsid w:val="005C10E3"/>
    <w:rsid w:val="005C2A20"/>
    <w:rsid w:val="005C395A"/>
    <w:rsid w:val="005C4B67"/>
    <w:rsid w:val="005C4BCB"/>
    <w:rsid w:val="005C5A84"/>
    <w:rsid w:val="005D3B0A"/>
    <w:rsid w:val="005D6739"/>
    <w:rsid w:val="005D7320"/>
    <w:rsid w:val="005E0BEA"/>
    <w:rsid w:val="005E2B66"/>
    <w:rsid w:val="005E361F"/>
    <w:rsid w:val="005E5FED"/>
    <w:rsid w:val="005E66A5"/>
    <w:rsid w:val="005E68CF"/>
    <w:rsid w:val="005E73D5"/>
    <w:rsid w:val="005F2AA8"/>
    <w:rsid w:val="005F4664"/>
    <w:rsid w:val="005F6AE2"/>
    <w:rsid w:val="005F6F83"/>
    <w:rsid w:val="005F6F8B"/>
    <w:rsid w:val="005F7AD2"/>
    <w:rsid w:val="005F7B2D"/>
    <w:rsid w:val="006019AB"/>
    <w:rsid w:val="00602FF3"/>
    <w:rsid w:val="00605BFA"/>
    <w:rsid w:val="00605F3C"/>
    <w:rsid w:val="006178CE"/>
    <w:rsid w:val="006211F4"/>
    <w:rsid w:val="00621503"/>
    <w:rsid w:val="00626442"/>
    <w:rsid w:val="00634D41"/>
    <w:rsid w:val="00635A58"/>
    <w:rsid w:val="00637FC1"/>
    <w:rsid w:val="0064082F"/>
    <w:rsid w:val="00641933"/>
    <w:rsid w:val="006439FF"/>
    <w:rsid w:val="0065442D"/>
    <w:rsid w:val="00657A18"/>
    <w:rsid w:val="006608B6"/>
    <w:rsid w:val="00660D12"/>
    <w:rsid w:val="00665300"/>
    <w:rsid w:val="006710C7"/>
    <w:rsid w:val="00672ECB"/>
    <w:rsid w:val="00674B27"/>
    <w:rsid w:val="006754B7"/>
    <w:rsid w:val="00677706"/>
    <w:rsid w:val="006779FB"/>
    <w:rsid w:val="006812C7"/>
    <w:rsid w:val="0068389C"/>
    <w:rsid w:val="00684062"/>
    <w:rsid w:val="00685067"/>
    <w:rsid w:val="00685428"/>
    <w:rsid w:val="00686C06"/>
    <w:rsid w:val="00692B44"/>
    <w:rsid w:val="00695FB7"/>
    <w:rsid w:val="00697EC0"/>
    <w:rsid w:val="006A0A5A"/>
    <w:rsid w:val="006A44B1"/>
    <w:rsid w:val="006A50A4"/>
    <w:rsid w:val="006A6C8E"/>
    <w:rsid w:val="006A7D87"/>
    <w:rsid w:val="006B02F7"/>
    <w:rsid w:val="006B0867"/>
    <w:rsid w:val="006B5BAE"/>
    <w:rsid w:val="006B7750"/>
    <w:rsid w:val="006C123E"/>
    <w:rsid w:val="006C12AE"/>
    <w:rsid w:val="006C1811"/>
    <w:rsid w:val="006C1ED1"/>
    <w:rsid w:val="006C207E"/>
    <w:rsid w:val="006C3984"/>
    <w:rsid w:val="006C499A"/>
    <w:rsid w:val="006C773B"/>
    <w:rsid w:val="006D0CEA"/>
    <w:rsid w:val="006D1935"/>
    <w:rsid w:val="006D2A5B"/>
    <w:rsid w:val="006D396C"/>
    <w:rsid w:val="006E0088"/>
    <w:rsid w:val="006E296C"/>
    <w:rsid w:val="006E4444"/>
    <w:rsid w:val="006E77E9"/>
    <w:rsid w:val="006F0FEE"/>
    <w:rsid w:val="006F5D26"/>
    <w:rsid w:val="006F7727"/>
    <w:rsid w:val="0070185E"/>
    <w:rsid w:val="0070410E"/>
    <w:rsid w:val="00707426"/>
    <w:rsid w:val="00707998"/>
    <w:rsid w:val="00710320"/>
    <w:rsid w:val="0071055B"/>
    <w:rsid w:val="007115C3"/>
    <w:rsid w:val="00717527"/>
    <w:rsid w:val="0072310B"/>
    <w:rsid w:val="00726694"/>
    <w:rsid w:val="00726708"/>
    <w:rsid w:val="00730D22"/>
    <w:rsid w:val="00730DA7"/>
    <w:rsid w:val="007317D4"/>
    <w:rsid w:val="00732666"/>
    <w:rsid w:val="00735542"/>
    <w:rsid w:val="00740777"/>
    <w:rsid w:val="00740E3F"/>
    <w:rsid w:val="0074151D"/>
    <w:rsid w:val="00746EC2"/>
    <w:rsid w:val="00747398"/>
    <w:rsid w:val="00747C03"/>
    <w:rsid w:val="00747D2E"/>
    <w:rsid w:val="007512A0"/>
    <w:rsid w:val="00754039"/>
    <w:rsid w:val="00762C97"/>
    <w:rsid w:val="0077109C"/>
    <w:rsid w:val="00771786"/>
    <w:rsid w:val="00772999"/>
    <w:rsid w:val="00781B43"/>
    <w:rsid w:val="00783636"/>
    <w:rsid w:val="00784747"/>
    <w:rsid w:val="00784DE9"/>
    <w:rsid w:val="00792E0E"/>
    <w:rsid w:val="007B020B"/>
    <w:rsid w:val="007B02CB"/>
    <w:rsid w:val="007C01D6"/>
    <w:rsid w:val="007C0C53"/>
    <w:rsid w:val="007C1969"/>
    <w:rsid w:val="007C56F8"/>
    <w:rsid w:val="007C7832"/>
    <w:rsid w:val="007C7CE3"/>
    <w:rsid w:val="007C7E65"/>
    <w:rsid w:val="007D0248"/>
    <w:rsid w:val="007D22E5"/>
    <w:rsid w:val="007D30BA"/>
    <w:rsid w:val="007D39ED"/>
    <w:rsid w:val="007D42A6"/>
    <w:rsid w:val="007D4BF2"/>
    <w:rsid w:val="007D4F24"/>
    <w:rsid w:val="007D521A"/>
    <w:rsid w:val="007D7397"/>
    <w:rsid w:val="007D7CA6"/>
    <w:rsid w:val="007E44AE"/>
    <w:rsid w:val="007E659D"/>
    <w:rsid w:val="007E75E6"/>
    <w:rsid w:val="007F19C1"/>
    <w:rsid w:val="007F2139"/>
    <w:rsid w:val="007F29FF"/>
    <w:rsid w:val="007F46AF"/>
    <w:rsid w:val="007F66D6"/>
    <w:rsid w:val="007F73E6"/>
    <w:rsid w:val="00800211"/>
    <w:rsid w:val="008037DE"/>
    <w:rsid w:val="008039BC"/>
    <w:rsid w:val="0081006C"/>
    <w:rsid w:val="008119E5"/>
    <w:rsid w:val="0081534D"/>
    <w:rsid w:val="008175F1"/>
    <w:rsid w:val="00817710"/>
    <w:rsid w:val="00820164"/>
    <w:rsid w:val="0082147F"/>
    <w:rsid w:val="00826415"/>
    <w:rsid w:val="00832DE4"/>
    <w:rsid w:val="00834095"/>
    <w:rsid w:val="00834449"/>
    <w:rsid w:val="0083599A"/>
    <w:rsid w:val="008364E0"/>
    <w:rsid w:val="0084079F"/>
    <w:rsid w:val="00844C46"/>
    <w:rsid w:val="00845536"/>
    <w:rsid w:val="00853887"/>
    <w:rsid w:val="00853B36"/>
    <w:rsid w:val="008556CF"/>
    <w:rsid w:val="008557E1"/>
    <w:rsid w:val="0086207A"/>
    <w:rsid w:val="008625DD"/>
    <w:rsid w:val="00862AF4"/>
    <w:rsid w:val="00862FA2"/>
    <w:rsid w:val="00872A2C"/>
    <w:rsid w:val="0087375F"/>
    <w:rsid w:val="00873E87"/>
    <w:rsid w:val="008756F7"/>
    <w:rsid w:val="008757DD"/>
    <w:rsid w:val="00883F63"/>
    <w:rsid w:val="00884AED"/>
    <w:rsid w:val="008851B7"/>
    <w:rsid w:val="0088548D"/>
    <w:rsid w:val="008865B1"/>
    <w:rsid w:val="00886DC1"/>
    <w:rsid w:val="008937F2"/>
    <w:rsid w:val="00894B65"/>
    <w:rsid w:val="00895C13"/>
    <w:rsid w:val="00897099"/>
    <w:rsid w:val="0089793C"/>
    <w:rsid w:val="008A106F"/>
    <w:rsid w:val="008A296F"/>
    <w:rsid w:val="008A2E41"/>
    <w:rsid w:val="008A45D6"/>
    <w:rsid w:val="008A58B9"/>
    <w:rsid w:val="008A66CD"/>
    <w:rsid w:val="008A6D6F"/>
    <w:rsid w:val="008A7F38"/>
    <w:rsid w:val="008B246A"/>
    <w:rsid w:val="008B2F45"/>
    <w:rsid w:val="008B6254"/>
    <w:rsid w:val="008C0B68"/>
    <w:rsid w:val="008C2CF3"/>
    <w:rsid w:val="008C346D"/>
    <w:rsid w:val="008C3BBD"/>
    <w:rsid w:val="008C5BA2"/>
    <w:rsid w:val="008C5E46"/>
    <w:rsid w:val="008C7B4E"/>
    <w:rsid w:val="008D3CE3"/>
    <w:rsid w:val="008D53C0"/>
    <w:rsid w:val="008D600C"/>
    <w:rsid w:val="008D607F"/>
    <w:rsid w:val="008D6137"/>
    <w:rsid w:val="008D63C6"/>
    <w:rsid w:val="008D6D8C"/>
    <w:rsid w:val="008E11B1"/>
    <w:rsid w:val="008E1E74"/>
    <w:rsid w:val="008E2693"/>
    <w:rsid w:val="008E35C9"/>
    <w:rsid w:val="008E55E9"/>
    <w:rsid w:val="008E564A"/>
    <w:rsid w:val="008F0088"/>
    <w:rsid w:val="008F2B22"/>
    <w:rsid w:val="008F2B29"/>
    <w:rsid w:val="008F3123"/>
    <w:rsid w:val="008F3EE3"/>
    <w:rsid w:val="008F5308"/>
    <w:rsid w:val="00903A05"/>
    <w:rsid w:val="0091550E"/>
    <w:rsid w:val="0091680E"/>
    <w:rsid w:val="00916FE7"/>
    <w:rsid w:val="0091708B"/>
    <w:rsid w:val="00920672"/>
    <w:rsid w:val="0092398E"/>
    <w:rsid w:val="009249A4"/>
    <w:rsid w:val="009251F1"/>
    <w:rsid w:val="00930527"/>
    <w:rsid w:val="00930A4B"/>
    <w:rsid w:val="00933D1E"/>
    <w:rsid w:val="00936734"/>
    <w:rsid w:val="0094010F"/>
    <w:rsid w:val="0094347D"/>
    <w:rsid w:val="0094530E"/>
    <w:rsid w:val="00946B98"/>
    <w:rsid w:val="00946F58"/>
    <w:rsid w:val="00950C57"/>
    <w:rsid w:val="00952356"/>
    <w:rsid w:val="00953E33"/>
    <w:rsid w:val="009568A6"/>
    <w:rsid w:val="00956A5F"/>
    <w:rsid w:val="00961896"/>
    <w:rsid w:val="00962011"/>
    <w:rsid w:val="0096274C"/>
    <w:rsid w:val="009662D7"/>
    <w:rsid w:val="009715E7"/>
    <w:rsid w:val="009720C5"/>
    <w:rsid w:val="00973003"/>
    <w:rsid w:val="00975573"/>
    <w:rsid w:val="0098175A"/>
    <w:rsid w:val="00983C47"/>
    <w:rsid w:val="009869CE"/>
    <w:rsid w:val="00986C2E"/>
    <w:rsid w:val="00992021"/>
    <w:rsid w:val="00992541"/>
    <w:rsid w:val="00994991"/>
    <w:rsid w:val="009A3B78"/>
    <w:rsid w:val="009A4272"/>
    <w:rsid w:val="009A50C4"/>
    <w:rsid w:val="009A78D0"/>
    <w:rsid w:val="009B04A8"/>
    <w:rsid w:val="009B2538"/>
    <w:rsid w:val="009B54D2"/>
    <w:rsid w:val="009C1A4B"/>
    <w:rsid w:val="009C2261"/>
    <w:rsid w:val="009C2E46"/>
    <w:rsid w:val="009C7635"/>
    <w:rsid w:val="009D0D12"/>
    <w:rsid w:val="009D1B1C"/>
    <w:rsid w:val="009D45DA"/>
    <w:rsid w:val="009D4AB4"/>
    <w:rsid w:val="009D4D98"/>
    <w:rsid w:val="009D539C"/>
    <w:rsid w:val="009D735E"/>
    <w:rsid w:val="009D77A6"/>
    <w:rsid w:val="009E04FF"/>
    <w:rsid w:val="009E068B"/>
    <w:rsid w:val="009E1B81"/>
    <w:rsid w:val="009E2DEC"/>
    <w:rsid w:val="009E3E5E"/>
    <w:rsid w:val="009E4B3C"/>
    <w:rsid w:val="009E53F5"/>
    <w:rsid w:val="009E55FB"/>
    <w:rsid w:val="009F678D"/>
    <w:rsid w:val="009F76EA"/>
    <w:rsid w:val="00A003DE"/>
    <w:rsid w:val="00A014B6"/>
    <w:rsid w:val="00A0521D"/>
    <w:rsid w:val="00A11F4A"/>
    <w:rsid w:val="00A1273C"/>
    <w:rsid w:val="00A13AD7"/>
    <w:rsid w:val="00A1509B"/>
    <w:rsid w:val="00A1763F"/>
    <w:rsid w:val="00A202E2"/>
    <w:rsid w:val="00A2148D"/>
    <w:rsid w:val="00A21DBC"/>
    <w:rsid w:val="00A250B3"/>
    <w:rsid w:val="00A25B86"/>
    <w:rsid w:val="00A32939"/>
    <w:rsid w:val="00A32BE9"/>
    <w:rsid w:val="00A359E0"/>
    <w:rsid w:val="00A36C8D"/>
    <w:rsid w:val="00A41422"/>
    <w:rsid w:val="00A43F63"/>
    <w:rsid w:val="00A45535"/>
    <w:rsid w:val="00A45CC5"/>
    <w:rsid w:val="00A465C9"/>
    <w:rsid w:val="00A50045"/>
    <w:rsid w:val="00A515E3"/>
    <w:rsid w:val="00A51A7B"/>
    <w:rsid w:val="00A5227D"/>
    <w:rsid w:val="00A52B37"/>
    <w:rsid w:val="00A5537F"/>
    <w:rsid w:val="00A562B5"/>
    <w:rsid w:val="00A60A30"/>
    <w:rsid w:val="00A7081A"/>
    <w:rsid w:val="00A70CED"/>
    <w:rsid w:val="00A73DAF"/>
    <w:rsid w:val="00A756F6"/>
    <w:rsid w:val="00A762AB"/>
    <w:rsid w:val="00A82680"/>
    <w:rsid w:val="00A852D4"/>
    <w:rsid w:val="00A909A2"/>
    <w:rsid w:val="00A93979"/>
    <w:rsid w:val="00A959F5"/>
    <w:rsid w:val="00A96E63"/>
    <w:rsid w:val="00AA2AA4"/>
    <w:rsid w:val="00AA5ED9"/>
    <w:rsid w:val="00AB0915"/>
    <w:rsid w:val="00AB0A75"/>
    <w:rsid w:val="00AB20A6"/>
    <w:rsid w:val="00AB2B55"/>
    <w:rsid w:val="00AB45A4"/>
    <w:rsid w:val="00AB66F9"/>
    <w:rsid w:val="00AB7107"/>
    <w:rsid w:val="00AC1DE1"/>
    <w:rsid w:val="00AC2F1F"/>
    <w:rsid w:val="00AC31D6"/>
    <w:rsid w:val="00AC3DCB"/>
    <w:rsid w:val="00AC4287"/>
    <w:rsid w:val="00AC6945"/>
    <w:rsid w:val="00AC760C"/>
    <w:rsid w:val="00AD103E"/>
    <w:rsid w:val="00AD1383"/>
    <w:rsid w:val="00AD2755"/>
    <w:rsid w:val="00AD3F85"/>
    <w:rsid w:val="00AD46FA"/>
    <w:rsid w:val="00AD53C2"/>
    <w:rsid w:val="00AE1499"/>
    <w:rsid w:val="00AE3CDE"/>
    <w:rsid w:val="00AF1656"/>
    <w:rsid w:val="00AF320A"/>
    <w:rsid w:val="00AF51E4"/>
    <w:rsid w:val="00AF563B"/>
    <w:rsid w:val="00B00476"/>
    <w:rsid w:val="00B0081D"/>
    <w:rsid w:val="00B015E1"/>
    <w:rsid w:val="00B038C9"/>
    <w:rsid w:val="00B03ED9"/>
    <w:rsid w:val="00B05272"/>
    <w:rsid w:val="00B07364"/>
    <w:rsid w:val="00B147E6"/>
    <w:rsid w:val="00B22160"/>
    <w:rsid w:val="00B236EF"/>
    <w:rsid w:val="00B24BF2"/>
    <w:rsid w:val="00B24F22"/>
    <w:rsid w:val="00B25CCE"/>
    <w:rsid w:val="00B26C30"/>
    <w:rsid w:val="00B31886"/>
    <w:rsid w:val="00B33E1A"/>
    <w:rsid w:val="00B34E98"/>
    <w:rsid w:val="00B35CB3"/>
    <w:rsid w:val="00B42B54"/>
    <w:rsid w:val="00B450AE"/>
    <w:rsid w:val="00B5020A"/>
    <w:rsid w:val="00B509BD"/>
    <w:rsid w:val="00B50D86"/>
    <w:rsid w:val="00B51ABD"/>
    <w:rsid w:val="00B554CF"/>
    <w:rsid w:val="00B57D0E"/>
    <w:rsid w:val="00B63654"/>
    <w:rsid w:val="00B6468B"/>
    <w:rsid w:val="00B64BB6"/>
    <w:rsid w:val="00B70428"/>
    <w:rsid w:val="00B7331F"/>
    <w:rsid w:val="00B75FA1"/>
    <w:rsid w:val="00B81C6A"/>
    <w:rsid w:val="00B85B98"/>
    <w:rsid w:val="00B924E7"/>
    <w:rsid w:val="00B92FB6"/>
    <w:rsid w:val="00B93DBA"/>
    <w:rsid w:val="00B95A3A"/>
    <w:rsid w:val="00B97C38"/>
    <w:rsid w:val="00BA09D1"/>
    <w:rsid w:val="00BA2122"/>
    <w:rsid w:val="00BA2FDD"/>
    <w:rsid w:val="00BA3B58"/>
    <w:rsid w:val="00BA4FD5"/>
    <w:rsid w:val="00BA56C0"/>
    <w:rsid w:val="00BA61E8"/>
    <w:rsid w:val="00BA6D88"/>
    <w:rsid w:val="00BB0CBA"/>
    <w:rsid w:val="00BB14AD"/>
    <w:rsid w:val="00BB1936"/>
    <w:rsid w:val="00BB5B75"/>
    <w:rsid w:val="00BB69FE"/>
    <w:rsid w:val="00BB7C06"/>
    <w:rsid w:val="00BB7C4A"/>
    <w:rsid w:val="00BC1427"/>
    <w:rsid w:val="00BC163E"/>
    <w:rsid w:val="00BC2A1E"/>
    <w:rsid w:val="00BC3725"/>
    <w:rsid w:val="00BD00D0"/>
    <w:rsid w:val="00BD3040"/>
    <w:rsid w:val="00BD7C9B"/>
    <w:rsid w:val="00BE4561"/>
    <w:rsid w:val="00BE4A0E"/>
    <w:rsid w:val="00BF3006"/>
    <w:rsid w:val="00BF3ABD"/>
    <w:rsid w:val="00BF4F90"/>
    <w:rsid w:val="00BF5B1B"/>
    <w:rsid w:val="00BF72BC"/>
    <w:rsid w:val="00BF7ADC"/>
    <w:rsid w:val="00C000DC"/>
    <w:rsid w:val="00C02C84"/>
    <w:rsid w:val="00C02DC3"/>
    <w:rsid w:val="00C1054E"/>
    <w:rsid w:val="00C12F15"/>
    <w:rsid w:val="00C13B0F"/>
    <w:rsid w:val="00C14245"/>
    <w:rsid w:val="00C14DDC"/>
    <w:rsid w:val="00C1501E"/>
    <w:rsid w:val="00C17A23"/>
    <w:rsid w:val="00C17D79"/>
    <w:rsid w:val="00C20E84"/>
    <w:rsid w:val="00C23C27"/>
    <w:rsid w:val="00C27045"/>
    <w:rsid w:val="00C306B3"/>
    <w:rsid w:val="00C3403F"/>
    <w:rsid w:val="00C34862"/>
    <w:rsid w:val="00C365B4"/>
    <w:rsid w:val="00C45100"/>
    <w:rsid w:val="00C45678"/>
    <w:rsid w:val="00C4598B"/>
    <w:rsid w:val="00C46187"/>
    <w:rsid w:val="00C4729F"/>
    <w:rsid w:val="00C5350A"/>
    <w:rsid w:val="00C5403C"/>
    <w:rsid w:val="00C60C09"/>
    <w:rsid w:val="00C60E3A"/>
    <w:rsid w:val="00C62831"/>
    <w:rsid w:val="00C647F1"/>
    <w:rsid w:val="00C64BC1"/>
    <w:rsid w:val="00C725B9"/>
    <w:rsid w:val="00C737DE"/>
    <w:rsid w:val="00C73E7B"/>
    <w:rsid w:val="00C764F3"/>
    <w:rsid w:val="00C81E0B"/>
    <w:rsid w:val="00C82628"/>
    <w:rsid w:val="00C82839"/>
    <w:rsid w:val="00C8409C"/>
    <w:rsid w:val="00C86F43"/>
    <w:rsid w:val="00C8794B"/>
    <w:rsid w:val="00C9247C"/>
    <w:rsid w:val="00C92ECD"/>
    <w:rsid w:val="00C96034"/>
    <w:rsid w:val="00CA12B8"/>
    <w:rsid w:val="00CA3726"/>
    <w:rsid w:val="00CA632C"/>
    <w:rsid w:val="00CA6683"/>
    <w:rsid w:val="00CA6ACF"/>
    <w:rsid w:val="00CA7B0D"/>
    <w:rsid w:val="00CB2574"/>
    <w:rsid w:val="00CB4A5A"/>
    <w:rsid w:val="00CC103A"/>
    <w:rsid w:val="00CC2DC3"/>
    <w:rsid w:val="00CC3549"/>
    <w:rsid w:val="00CC668F"/>
    <w:rsid w:val="00CC7BEA"/>
    <w:rsid w:val="00CD22DA"/>
    <w:rsid w:val="00CD53B9"/>
    <w:rsid w:val="00CD6E62"/>
    <w:rsid w:val="00CD7AB1"/>
    <w:rsid w:val="00CD7B42"/>
    <w:rsid w:val="00CD7DD6"/>
    <w:rsid w:val="00CE08D7"/>
    <w:rsid w:val="00CE231C"/>
    <w:rsid w:val="00CE38E4"/>
    <w:rsid w:val="00CF14A2"/>
    <w:rsid w:val="00CF17F6"/>
    <w:rsid w:val="00CF6DBE"/>
    <w:rsid w:val="00CF7E66"/>
    <w:rsid w:val="00D00C83"/>
    <w:rsid w:val="00D014F7"/>
    <w:rsid w:val="00D01A8B"/>
    <w:rsid w:val="00D028AA"/>
    <w:rsid w:val="00D02EDB"/>
    <w:rsid w:val="00D0736E"/>
    <w:rsid w:val="00D1082A"/>
    <w:rsid w:val="00D11452"/>
    <w:rsid w:val="00D1231A"/>
    <w:rsid w:val="00D2485C"/>
    <w:rsid w:val="00D25606"/>
    <w:rsid w:val="00D2701F"/>
    <w:rsid w:val="00D274CA"/>
    <w:rsid w:val="00D27925"/>
    <w:rsid w:val="00D30C0E"/>
    <w:rsid w:val="00D3298D"/>
    <w:rsid w:val="00D33652"/>
    <w:rsid w:val="00D359DC"/>
    <w:rsid w:val="00D43C7E"/>
    <w:rsid w:val="00D44087"/>
    <w:rsid w:val="00D46CE1"/>
    <w:rsid w:val="00D52704"/>
    <w:rsid w:val="00D53D2F"/>
    <w:rsid w:val="00D54B6F"/>
    <w:rsid w:val="00D54B73"/>
    <w:rsid w:val="00D56429"/>
    <w:rsid w:val="00D57185"/>
    <w:rsid w:val="00D621FB"/>
    <w:rsid w:val="00D632FF"/>
    <w:rsid w:val="00D646D2"/>
    <w:rsid w:val="00D64C72"/>
    <w:rsid w:val="00D67A31"/>
    <w:rsid w:val="00D7487B"/>
    <w:rsid w:val="00D749E2"/>
    <w:rsid w:val="00D74D2F"/>
    <w:rsid w:val="00D81532"/>
    <w:rsid w:val="00D839EA"/>
    <w:rsid w:val="00D9370A"/>
    <w:rsid w:val="00D94067"/>
    <w:rsid w:val="00D95176"/>
    <w:rsid w:val="00D96AA0"/>
    <w:rsid w:val="00DA2DB7"/>
    <w:rsid w:val="00DA3BEF"/>
    <w:rsid w:val="00DA688F"/>
    <w:rsid w:val="00DB09D7"/>
    <w:rsid w:val="00DB3576"/>
    <w:rsid w:val="00DB3FBC"/>
    <w:rsid w:val="00DC6233"/>
    <w:rsid w:val="00DD17F9"/>
    <w:rsid w:val="00DD1889"/>
    <w:rsid w:val="00DD20AC"/>
    <w:rsid w:val="00DD7BF5"/>
    <w:rsid w:val="00DE27AC"/>
    <w:rsid w:val="00DE4A98"/>
    <w:rsid w:val="00DE6AAC"/>
    <w:rsid w:val="00DE6C47"/>
    <w:rsid w:val="00DF1167"/>
    <w:rsid w:val="00DF1AB4"/>
    <w:rsid w:val="00DF3B67"/>
    <w:rsid w:val="00DF4D7C"/>
    <w:rsid w:val="00DF588D"/>
    <w:rsid w:val="00DF58A8"/>
    <w:rsid w:val="00DF6257"/>
    <w:rsid w:val="00DF7B19"/>
    <w:rsid w:val="00E000E5"/>
    <w:rsid w:val="00E039D1"/>
    <w:rsid w:val="00E054A8"/>
    <w:rsid w:val="00E06ADD"/>
    <w:rsid w:val="00E07CAD"/>
    <w:rsid w:val="00E11929"/>
    <w:rsid w:val="00E11BA6"/>
    <w:rsid w:val="00E125FE"/>
    <w:rsid w:val="00E145F3"/>
    <w:rsid w:val="00E15106"/>
    <w:rsid w:val="00E1597A"/>
    <w:rsid w:val="00E22416"/>
    <w:rsid w:val="00E26463"/>
    <w:rsid w:val="00E264EE"/>
    <w:rsid w:val="00E277FB"/>
    <w:rsid w:val="00E27BAE"/>
    <w:rsid w:val="00E333E6"/>
    <w:rsid w:val="00E342B5"/>
    <w:rsid w:val="00E34735"/>
    <w:rsid w:val="00E34856"/>
    <w:rsid w:val="00E374D1"/>
    <w:rsid w:val="00E41FA6"/>
    <w:rsid w:val="00E4390B"/>
    <w:rsid w:val="00E43BAD"/>
    <w:rsid w:val="00E45385"/>
    <w:rsid w:val="00E4550E"/>
    <w:rsid w:val="00E46F18"/>
    <w:rsid w:val="00E47AB7"/>
    <w:rsid w:val="00E54F47"/>
    <w:rsid w:val="00E5549F"/>
    <w:rsid w:val="00E55E6E"/>
    <w:rsid w:val="00E60AA2"/>
    <w:rsid w:val="00E60C9F"/>
    <w:rsid w:val="00E64DB8"/>
    <w:rsid w:val="00E65493"/>
    <w:rsid w:val="00E730AA"/>
    <w:rsid w:val="00E76818"/>
    <w:rsid w:val="00E77C4A"/>
    <w:rsid w:val="00E805C7"/>
    <w:rsid w:val="00E81C42"/>
    <w:rsid w:val="00E84668"/>
    <w:rsid w:val="00E91AFC"/>
    <w:rsid w:val="00E94DB8"/>
    <w:rsid w:val="00E974D4"/>
    <w:rsid w:val="00E9792B"/>
    <w:rsid w:val="00E979BD"/>
    <w:rsid w:val="00EA04D9"/>
    <w:rsid w:val="00EA28A2"/>
    <w:rsid w:val="00EA709A"/>
    <w:rsid w:val="00EB6D7D"/>
    <w:rsid w:val="00EB7697"/>
    <w:rsid w:val="00ED0516"/>
    <w:rsid w:val="00ED21A4"/>
    <w:rsid w:val="00ED31D9"/>
    <w:rsid w:val="00ED336F"/>
    <w:rsid w:val="00ED3B29"/>
    <w:rsid w:val="00ED54FB"/>
    <w:rsid w:val="00ED5CE5"/>
    <w:rsid w:val="00ED6276"/>
    <w:rsid w:val="00EE2249"/>
    <w:rsid w:val="00EE2682"/>
    <w:rsid w:val="00EE3C9F"/>
    <w:rsid w:val="00EF2729"/>
    <w:rsid w:val="00EF47B4"/>
    <w:rsid w:val="00EF519E"/>
    <w:rsid w:val="00EF5938"/>
    <w:rsid w:val="00EF6551"/>
    <w:rsid w:val="00F00FFB"/>
    <w:rsid w:val="00F0128E"/>
    <w:rsid w:val="00F05A3F"/>
    <w:rsid w:val="00F05EE1"/>
    <w:rsid w:val="00F06638"/>
    <w:rsid w:val="00F0674F"/>
    <w:rsid w:val="00F0790A"/>
    <w:rsid w:val="00F13091"/>
    <w:rsid w:val="00F13597"/>
    <w:rsid w:val="00F13DDB"/>
    <w:rsid w:val="00F1550D"/>
    <w:rsid w:val="00F17E5C"/>
    <w:rsid w:val="00F22E5D"/>
    <w:rsid w:val="00F2322C"/>
    <w:rsid w:val="00F268D6"/>
    <w:rsid w:val="00F26D28"/>
    <w:rsid w:val="00F36059"/>
    <w:rsid w:val="00F37F41"/>
    <w:rsid w:val="00F41E37"/>
    <w:rsid w:val="00F42D41"/>
    <w:rsid w:val="00F436D4"/>
    <w:rsid w:val="00F43790"/>
    <w:rsid w:val="00F43CC6"/>
    <w:rsid w:val="00F455EE"/>
    <w:rsid w:val="00F46C44"/>
    <w:rsid w:val="00F4775E"/>
    <w:rsid w:val="00F52533"/>
    <w:rsid w:val="00F54245"/>
    <w:rsid w:val="00F55073"/>
    <w:rsid w:val="00F55782"/>
    <w:rsid w:val="00F569E2"/>
    <w:rsid w:val="00F57F22"/>
    <w:rsid w:val="00F60015"/>
    <w:rsid w:val="00F61EC7"/>
    <w:rsid w:val="00F62C09"/>
    <w:rsid w:val="00F64B63"/>
    <w:rsid w:val="00F710BD"/>
    <w:rsid w:val="00F71D4B"/>
    <w:rsid w:val="00F72A79"/>
    <w:rsid w:val="00F75129"/>
    <w:rsid w:val="00F7548B"/>
    <w:rsid w:val="00F76C97"/>
    <w:rsid w:val="00F82444"/>
    <w:rsid w:val="00F84A81"/>
    <w:rsid w:val="00F85074"/>
    <w:rsid w:val="00F86B07"/>
    <w:rsid w:val="00F87CB3"/>
    <w:rsid w:val="00F907EC"/>
    <w:rsid w:val="00F94EBC"/>
    <w:rsid w:val="00F95E9E"/>
    <w:rsid w:val="00F96771"/>
    <w:rsid w:val="00F97843"/>
    <w:rsid w:val="00F97AE2"/>
    <w:rsid w:val="00FA073B"/>
    <w:rsid w:val="00FA0758"/>
    <w:rsid w:val="00FA15E0"/>
    <w:rsid w:val="00FA615F"/>
    <w:rsid w:val="00FA6960"/>
    <w:rsid w:val="00FB121B"/>
    <w:rsid w:val="00FB1455"/>
    <w:rsid w:val="00FB3259"/>
    <w:rsid w:val="00FB38DF"/>
    <w:rsid w:val="00FB4EDB"/>
    <w:rsid w:val="00FB6C60"/>
    <w:rsid w:val="00FB79E3"/>
    <w:rsid w:val="00FC15F8"/>
    <w:rsid w:val="00FC5E0C"/>
    <w:rsid w:val="00FC5FCF"/>
    <w:rsid w:val="00FD03F7"/>
    <w:rsid w:val="00FE0D6A"/>
    <w:rsid w:val="00FE2CEB"/>
    <w:rsid w:val="00FE4F78"/>
    <w:rsid w:val="00FE73DF"/>
    <w:rsid w:val="00FF01A5"/>
    <w:rsid w:val="00FF1FBD"/>
    <w:rsid w:val="00FF2F6B"/>
    <w:rsid w:val="00FF3A3A"/>
    <w:rsid w:val="00FF441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8E2D97"/>
  <w15:docId w15:val="{900110BD-F9B4-4619-940D-00C1E6A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C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55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C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5F3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87"/>
  </w:style>
  <w:style w:type="paragraph" w:styleId="Stopka">
    <w:name w:val="footer"/>
    <w:basedOn w:val="Normalny"/>
    <w:link w:val="StopkaZnak"/>
    <w:uiPriority w:val="99"/>
    <w:unhideWhenUsed/>
    <w:rsid w:val="0087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87"/>
  </w:style>
  <w:style w:type="table" w:styleId="Tabela-Siatka">
    <w:name w:val="Table Grid"/>
    <w:basedOn w:val="Standardowy"/>
    <w:uiPriority w:val="39"/>
    <w:rsid w:val="0087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41E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A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C395A"/>
    <w:rPr>
      <w:color w:val="808080"/>
    </w:rPr>
  </w:style>
  <w:style w:type="paragraph" w:styleId="Akapitzlist">
    <w:name w:val="List Paragraph"/>
    <w:aliases w:val="L1,Numerowanie,Normal,Akapit z listą3,Akapit z listą31,Wypunkt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730D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586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D7D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8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8F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15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5F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5F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F9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Akapit z listą BS Znak,normalny tekst Znak,List Paragraph2 Znak,List Paragraph Znak,Dot pt Znak"/>
    <w:link w:val="Akapitzlist"/>
    <w:uiPriority w:val="34"/>
    <w:qFormat/>
    <w:locked/>
    <w:rsid w:val="00657A18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1F4A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7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7A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515E3"/>
    <w:rPr>
      <w:color w:val="954F72" w:themeColor="followedHyperlink"/>
      <w:u w:val="single"/>
    </w:rPr>
  </w:style>
  <w:style w:type="paragraph" w:styleId="Lista2">
    <w:name w:val="List 2"/>
    <w:basedOn w:val="Normalny"/>
    <w:rsid w:val="00BB193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1936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BB1936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Nagwek1Znak">
    <w:name w:val="Nagłówek 1 Znak"/>
    <w:basedOn w:val="Domylnaczcionkaakapitu"/>
    <w:link w:val="Nagwek1"/>
    <w:uiPriority w:val="9"/>
    <w:rsid w:val="00F557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FA6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562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562B5"/>
    <w:rPr>
      <w:color w:val="605E5C"/>
      <w:shd w:val="clear" w:color="auto" w:fill="E1DFDD"/>
    </w:rPr>
  </w:style>
  <w:style w:type="character" w:customStyle="1" w:styleId="FontStyle36">
    <w:name w:val="Font Style36"/>
    <w:qFormat/>
    <w:rsid w:val="00ED5CE5"/>
    <w:rPr>
      <w:rFonts w:ascii="Arial" w:hAnsi="Arial" w:cs="Arial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2B584A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B584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D6739"/>
    <w:rPr>
      <w:color w:val="605E5C"/>
      <w:shd w:val="clear" w:color="auto" w:fill="E1DFDD"/>
    </w:rPr>
  </w:style>
  <w:style w:type="paragraph" w:customStyle="1" w:styleId="Default">
    <w:name w:val="Default"/>
    <w:rsid w:val="00060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C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sse.com.pl/przetargi_zamowienia/?p=1&amp;lang_id=1&amp;rodzaj=2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ksse.com.pl/przetargi_zamowienia/?p=1&amp;lang_id=1&amp;rodzaj=2" TargetMode="External"/><Relationship Id="rId17" Type="http://schemas.openxmlformats.org/officeDocument/2006/relationships/hyperlink" Target="mailto:iodo@ksse.com.pl" TargetMode="Externa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zory@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F37EE5-96E8-4E5F-A0C5-AAFD3BC6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12</Pages>
  <Words>3133</Words>
  <Characters>18799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Kasprzak</dc:creator>
  <cp:lastModifiedBy>Konto Microsoft</cp:lastModifiedBy>
  <cp:revision>29</cp:revision>
  <cp:lastPrinted>2023-06-29T06:04:00Z</cp:lastPrinted>
  <dcterms:created xsi:type="dcterms:W3CDTF">2023-06-29T06:04:00Z</dcterms:created>
  <dcterms:modified xsi:type="dcterms:W3CDTF">2023-09-05T10:23:00Z</dcterms:modified>
</cp:coreProperties>
</file>